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FB" w:rsidRPr="008576A7" w:rsidRDefault="008576A7" w:rsidP="00857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576A7">
        <w:rPr>
          <w:rFonts w:ascii="Times New Roman" w:hAnsi="Times New Roman"/>
          <w:sz w:val="24"/>
          <w:szCs w:val="24"/>
        </w:rPr>
        <w:t>Проект</w:t>
      </w:r>
    </w:p>
    <w:p w:rsidR="001426FB" w:rsidRPr="000F60A2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60A2">
        <w:rPr>
          <w:rFonts w:ascii="Times New Roman" w:hAnsi="Times New Roman"/>
          <w:b/>
          <w:sz w:val="32"/>
          <w:szCs w:val="32"/>
        </w:rPr>
        <w:t>Единый стандарт качества реализации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образовательных программ в университете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условиях перехода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электронное обучение и дистанционные образовательные технологии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F60A2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 xml:space="preserve">в том числе </w:t>
      </w:r>
      <w:r w:rsidRPr="000F60A2">
        <w:rPr>
          <w:rFonts w:ascii="Times New Roman" w:hAnsi="Times New Roman"/>
          <w:b/>
          <w:sz w:val="20"/>
          <w:szCs w:val="20"/>
        </w:rPr>
        <w:t xml:space="preserve">по результатам видеоконференции «Лучшие практики </w:t>
      </w:r>
      <w:proofErr w:type="spellStart"/>
      <w:r w:rsidRPr="000F60A2">
        <w:rPr>
          <w:rFonts w:ascii="Times New Roman" w:hAnsi="Times New Roman"/>
          <w:b/>
          <w:sz w:val="20"/>
          <w:szCs w:val="20"/>
        </w:rPr>
        <w:t>дистанта</w:t>
      </w:r>
      <w:proofErr w:type="spellEnd"/>
      <w:r w:rsidRPr="000F60A2">
        <w:rPr>
          <w:rFonts w:ascii="Times New Roman" w:hAnsi="Times New Roman"/>
          <w:b/>
          <w:sz w:val="20"/>
          <w:szCs w:val="20"/>
        </w:rPr>
        <w:t>», 17.04.2020)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26FB" w:rsidRPr="00C62163" w:rsidRDefault="001426FB" w:rsidP="00A4035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40352">
        <w:rPr>
          <w:rFonts w:ascii="Times New Roman" w:hAnsi="Times New Roman"/>
          <w:b/>
          <w:i/>
          <w:sz w:val="20"/>
          <w:szCs w:val="20"/>
        </w:rPr>
        <w:t xml:space="preserve">Цель стандарта: </w:t>
      </w:r>
      <w:r w:rsidRPr="00C62163">
        <w:rPr>
          <w:rFonts w:ascii="Times New Roman" w:hAnsi="Times New Roman"/>
          <w:i/>
          <w:sz w:val="20"/>
          <w:szCs w:val="20"/>
        </w:rPr>
        <w:t>обеспечение единства</w:t>
      </w:r>
      <w:r w:rsidR="008576A7">
        <w:rPr>
          <w:rFonts w:ascii="Times New Roman" w:hAnsi="Times New Roman"/>
          <w:i/>
          <w:sz w:val="20"/>
          <w:szCs w:val="20"/>
        </w:rPr>
        <w:t xml:space="preserve"> методических</w:t>
      </w:r>
      <w:r w:rsidRPr="00C62163">
        <w:rPr>
          <w:rFonts w:ascii="Times New Roman" w:hAnsi="Times New Roman"/>
          <w:i/>
          <w:sz w:val="20"/>
          <w:szCs w:val="20"/>
        </w:rPr>
        <w:t xml:space="preserve"> приемов и методов, а также создание корпоративного стиля преподавания дисциплин, проведения контрольных мероприятий текущей и промежуточной аттестации в университете </w:t>
      </w:r>
      <w:r w:rsidR="00C62163">
        <w:rPr>
          <w:rFonts w:ascii="Times New Roman" w:hAnsi="Times New Roman"/>
          <w:i/>
          <w:sz w:val="20"/>
          <w:szCs w:val="20"/>
          <w:lang w:val="en-US"/>
        </w:rPr>
        <w:t>c</w:t>
      </w:r>
      <w:r w:rsidR="00C62163" w:rsidRPr="00C62163">
        <w:rPr>
          <w:rFonts w:ascii="Times New Roman" w:hAnsi="Times New Roman"/>
          <w:i/>
          <w:sz w:val="20"/>
          <w:szCs w:val="20"/>
        </w:rPr>
        <w:t xml:space="preserve"> </w:t>
      </w:r>
      <w:r w:rsidR="00C62163">
        <w:rPr>
          <w:rFonts w:ascii="Times New Roman" w:hAnsi="Times New Roman"/>
          <w:i/>
          <w:sz w:val="20"/>
          <w:szCs w:val="20"/>
        </w:rPr>
        <w:t xml:space="preserve">использованием ЭИОС </w:t>
      </w:r>
      <w:r w:rsidRPr="00C62163">
        <w:rPr>
          <w:rFonts w:ascii="Times New Roman" w:hAnsi="Times New Roman"/>
          <w:i/>
          <w:sz w:val="20"/>
          <w:szCs w:val="20"/>
        </w:rPr>
        <w:t>в условиях электронного обучения и дистанционных образовательных технологий.</w:t>
      </w:r>
    </w:p>
    <w:p w:rsidR="001426FB" w:rsidRDefault="001426FB" w:rsidP="00A40352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1426FB" w:rsidRDefault="006061A2" w:rsidP="00A40352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Важно</w:t>
      </w:r>
      <w:r w:rsidR="001426FB">
        <w:rPr>
          <w:rFonts w:ascii="Times New Roman" w:hAnsi="Times New Roman"/>
          <w:b/>
          <w:i/>
          <w:sz w:val="20"/>
          <w:szCs w:val="20"/>
        </w:rPr>
        <w:t xml:space="preserve">, что в условиях дистанционного обучения потребность студента в достаточной мотивации для успешной учебной деятельности значительно возрастает. В этой связи преподавателям необходимо усилить внешние мотивационные стимулы для студентов. Наиболее распространенными приемами являются: внедрение в занятия интересных и занимательных фактов, жизненных примеров, парадоксальных фактов, необычных аналогий, создание ситуаций познавательного спора, успеха в обучении, личностном и карьерном росте и др. </w:t>
      </w:r>
    </w:p>
    <w:p w:rsidR="001426FB" w:rsidRDefault="001426FB" w:rsidP="000F60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26FB" w:rsidRDefault="00C62163" w:rsidP="00C62163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="001426FB">
        <w:rPr>
          <w:rFonts w:ascii="Times New Roman" w:hAnsi="Times New Roman"/>
          <w:b/>
          <w:sz w:val="20"/>
          <w:szCs w:val="20"/>
        </w:rPr>
        <w:t>Формы проведения текущих занятий по дисциплинам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2"/>
        <w:gridCol w:w="2940"/>
        <w:gridCol w:w="4468"/>
      </w:tblGrid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Формы занятий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Технические средства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Рекомендации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Визуальные, </w:t>
            </w: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лекции</w:t>
            </w:r>
          </w:p>
        </w:tc>
        <w:tc>
          <w:tcPr>
            <w:tcW w:w="2976" w:type="dxa"/>
          </w:tcPr>
          <w:p w:rsidR="001426FB" w:rsidRPr="00AB1DC6" w:rsidRDefault="001426FB" w:rsidP="006061A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You</w:t>
            </w:r>
            <w:r w:rsidR="006061A2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ube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видеоплатформы</w:t>
            </w:r>
            <w:proofErr w:type="spellEnd"/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смена формата с классической академической лекции на краткую, до 10 мин, </w:t>
            </w:r>
            <w:r w:rsidR="00FE46CA">
              <w:rPr>
                <w:rFonts w:ascii="Times New Roman" w:hAnsi="Times New Roman"/>
                <w:sz w:val="16"/>
                <w:szCs w:val="16"/>
              </w:rPr>
              <w:t>импульсную лекцию (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>лекцию-призыв</w:t>
            </w:r>
            <w:r w:rsidR="00FE46CA">
              <w:rPr>
                <w:rFonts w:ascii="Times New Roman" w:hAnsi="Times New Roman"/>
                <w:sz w:val="16"/>
                <w:szCs w:val="16"/>
              </w:rPr>
              <w:t>, лекцию-мотивацию, лекцию обращение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>, детализацию главного, с обязательным резюме-обобщением самых важных моментов (законов, постулатов и пр.);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рекомендуется запись лекции и сохранение видеофайла для последующего использования;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в целом необходимо придерживаться утвержденного расписания для равномерного распределения нагрузки на студентов, но возможны индивидуальные траектории;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по одному модулю (разделу) дисциплины рекомендуется 2-5 кратких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видеолекций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Визуальные, </w:t>
            </w: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семинары, практические занятия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видеоплатформы</w:t>
            </w:r>
            <w:proofErr w:type="spellEnd"/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- рекомендуемые формы: семинары, конференции, режимы «вопрос-ответ», мозговые штурмы, живое обсуждение, разборы типичных алгоритмов (задач и пр.), консультации преподавателей.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Визуальные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офф-лайн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лекции, семинары и занятия</w:t>
            </w:r>
          </w:p>
        </w:tc>
        <w:tc>
          <w:tcPr>
            <w:tcW w:w="7512" w:type="dxa"/>
            <w:gridSpan w:val="2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Аналогично </w:t>
            </w: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форматам, только в записи.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Размещение видео: бесплатные хостинги, ссылки</w:t>
            </w:r>
            <w:r w:rsidR="006061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размещаются в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Лабораторные занятия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Видеоресурсы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Интернет – видеоролики и пр., демонстрирующие опыты, эксперименты, работу оборудования и пр.</w:t>
            </w:r>
            <w:r w:rsidR="006061A2">
              <w:rPr>
                <w:rFonts w:ascii="Times New Roman" w:hAnsi="Times New Roman"/>
                <w:sz w:val="16"/>
                <w:szCs w:val="16"/>
              </w:rPr>
              <w:t xml:space="preserve"> Ссылки размещаются в </w:t>
            </w:r>
            <w:r w:rsidR="006061A2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:rsidR="001426FB" w:rsidRPr="006061A2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- рекомендуемые формы: 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виртуальные лаборатории и интерактивные симуляторы по естественно-научным дисциплинам, например, с использованием ресурса </w:t>
            </w:r>
            <w:proofErr w:type="spellStart"/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>PhET</w:t>
            </w:r>
            <w:proofErr w:type="spellEnd"/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>Interactive</w:t>
            </w:r>
            <w:proofErr w:type="spellEnd"/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061A2" w:rsidRPr="006061A2">
              <w:rPr>
                <w:rStyle w:val="a3"/>
                <w:rFonts w:ascii="Times New Roman" w:hAnsi="Times New Roman"/>
                <w:bCs/>
                <w:color w:val="auto"/>
                <w:sz w:val="16"/>
                <w:szCs w:val="16"/>
                <w:u w:val="none"/>
                <w:bdr w:val="none" w:sz="0" w:space="0" w:color="auto" w:frame="1"/>
                <w:shd w:val="clear" w:color="auto" w:fill="FFFFFF"/>
              </w:rPr>
              <w:t>Simulations</w:t>
            </w:r>
            <w:proofErr w:type="spellEnd"/>
            <w:r w:rsidR="006061A2" w:rsidRPr="006061A2">
              <w:rPr>
                <w:rFonts w:ascii="Times New Roman" w:hAnsi="Times New Roman"/>
                <w:sz w:val="16"/>
                <w:szCs w:val="16"/>
              </w:rPr>
              <w:t>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демонстрация видео</w:t>
            </w:r>
            <w:r w:rsidR="006061A2">
              <w:rPr>
                <w:rFonts w:ascii="Times New Roman" w:hAnsi="Times New Roman"/>
                <w:sz w:val="16"/>
                <w:szCs w:val="16"/>
              </w:rPr>
              <w:t>материалов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, взятых из массовых открытых </w:t>
            </w:r>
            <w:r w:rsidR="006061A2">
              <w:rPr>
                <w:rFonts w:ascii="Times New Roman" w:hAnsi="Times New Roman"/>
                <w:sz w:val="16"/>
                <w:szCs w:val="16"/>
              </w:rPr>
              <w:t>источников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 xml:space="preserve"> (со ссылками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r w:rsidR="00C62163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);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061A2" w:rsidRPr="006061A2"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запись собственных видеороликов с опытами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;</w:t>
            </w:r>
            <w:r w:rsidR="00C62163" w:rsidRP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демонстрация (упрощение) опытов на моделях/наглядных пособиях</w:t>
            </w:r>
            <w:r w:rsidR="006061A2" w:rsidRP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C62163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Практики</w:t>
            </w:r>
            <w:r w:rsidR="00C621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62163">
              <w:rPr>
                <w:rFonts w:ascii="Times New Roman" w:hAnsi="Times New Roman"/>
                <w:sz w:val="16"/>
                <w:szCs w:val="16"/>
              </w:rPr>
              <w:t>(все виды)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Ресурсы Интернет – сайты предприятий, видеоролики о работе оборудования, предприятий, реклама предприятий и пр.</w:t>
            </w:r>
          </w:p>
        </w:tc>
        <w:tc>
          <w:tcPr>
            <w:tcW w:w="4536" w:type="dxa"/>
          </w:tcPr>
          <w:p w:rsidR="001426FB" w:rsidRPr="006061A2" w:rsidRDefault="001426FB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- рекомендуемые формы: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участие в онлайн совещаниях (оперативные планы);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ыполнение заданий (сбор данных, анализ, расчеты, оформление)</w:t>
            </w:r>
            <w:r w:rsidR="00C62163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участие в виртуальных совещаниях с презентацией выполненных заданий</w:t>
            </w:r>
            <w:r w:rsidR="006061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Индивидуальные консультации по дисциплинам (методическая помощь при анализе теоретических материалов, выполнении контрольных заданий, наставничество и пр.) 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видеоплатформы</w:t>
            </w:r>
            <w:proofErr w:type="spellEnd"/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Офф-лайн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(чат) – предпочтительно, мобильные мессенджеры и электронная почта – в исключительных случаях.</w:t>
            </w:r>
          </w:p>
        </w:tc>
        <w:tc>
          <w:tcPr>
            <w:tcW w:w="4536" w:type="dxa"/>
          </w:tcPr>
          <w:p w:rsidR="001426FB" w:rsidRPr="00AB1DC6" w:rsidRDefault="00C62163" w:rsidP="00C6216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</w:t>
            </w:r>
            <w:r w:rsidR="001426FB" w:rsidRPr="00AB1DC6">
              <w:rPr>
                <w:rFonts w:ascii="Times New Roman" w:hAnsi="Times New Roman"/>
                <w:sz w:val="16"/>
                <w:szCs w:val="16"/>
              </w:rPr>
              <w:t>екомендуется подготовка преподавателями типичных вопросов студентов и ответов на них по темам (модулям) дисциплины и размещение «ленты» вопросов</w:t>
            </w:r>
            <w:r w:rsidR="008576A7">
              <w:rPr>
                <w:rFonts w:ascii="Times New Roman" w:hAnsi="Times New Roman"/>
                <w:sz w:val="16"/>
                <w:szCs w:val="16"/>
              </w:rPr>
              <w:t>-ответов</w:t>
            </w:r>
            <w:r w:rsidR="001426FB" w:rsidRPr="00AB1DC6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r w:rsidR="001426FB"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Консультации по курсовому и дипломному проектированию, проектной деятельности (подготовке проектов), научно-исследовательской деятельности, всем видам практик, подготовке </w:t>
            </w:r>
            <w:r w:rsidRPr="00AB1DC6">
              <w:rPr>
                <w:rFonts w:ascii="Times New Roman" w:hAnsi="Times New Roman"/>
                <w:sz w:val="16"/>
                <w:szCs w:val="16"/>
              </w:rPr>
              <w:lastRenderedPageBreak/>
              <w:t>магистерских диссертаций, научных статей и тезисов докладов, выпускных работ аспирантов и кандидатских диссертаций</w:t>
            </w:r>
          </w:p>
        </w:tc>
        <w:tc>
          <w:tcPr>
            <w:tcW w:w="2976" w:type="dxa"/>
          </w:tcPr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lastRenderedPageBreak/>
              <w:t>Офф-лайн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 xml:space="preserve">: приложения, позволяющие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отображать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историю редакций и размещать комментарии: MS </w:t>
            </w: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Office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LibreOffice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и т.п. </w:t>
            </w:r>
          </w:p>
          <w:p w:rsidR="001426FB" w:rsidRPr="006061A2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061A2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6061A2">
              <w:rPr>
                <w:rFonts w:ascii="Times New Roman" w:hAnsi="Times New Roman"/>
                <w:sz w:val="16"/>
                <w:szCs w:val="16"/>
              </w:rPr>
              <w:t>: облачные сервисы docs.google.com, disk.yandex.ru, cloud.mail.ru и т.п.</w:t>
            </w:r>
          </w:p>
        </w:tc>
        <w:tc>
          <w:tcPr>
            <w:tcW w:w="4536" w:type="dxa"/>
          </w:tcPr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Результат: документ, который отражает результаты выполненного учебного задания (проекта), исследовательской или творческой работы. 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Способ: совместная работа над документом.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Необходимые условия:</w:t>
            </w:r>
            <w:r w:rsidRPr="006061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1) доступен </w:t>
            </w:r>
            <w:r w:rsidRPr="006061A2">
              <w:rPr>
                <w:rFonts w:ascii="Times New Roman" w:hAnsi="Times New Roman"/>
                <w:i/>
                <w:sz w:val="16"/>
                <w:szCs w:val="16"/>
              </w:rPr>
              <w:t>образец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правильно выполненной работы (с комментариями элементов, требующих внимания), который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хранится в общеуниверситетском банке образцов и </w:t>
            </w:r>
            <w:r w:rsidRPr="006061A2">
              <w:rPr>
                <w:rFonts w:ascii="Times New Roman" w:hAnsi="Times New Roman"/>
                <w:i/>
                <w:sz w:val="16"/>
                <w:szCs w:val="16"/>
              </w:rPr>
              <w:t>не может быть изменен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после выдачи задания;</w:t>
            </w:r>
          </w:p>
          <w:p w:rsidR="001426FB" w:rsidRPr="006061A2" w:rsidRDefault="001426FB" w:rsidP="00AB1D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2) регламентирован механизм дистанционного консультирования с указанием: </w:t>
            </w:r>
          </w:p>
          <w:p w:rsidR="008576A7" w:rsidRDefault="008576A7" w:rsidP="008576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формы дистанционного консультирования: а) пересылка версий файла(</w:t>
            </w:r>
            <w:proofErr w:type="spellStart"/>
            <w:r w:rsidR="001426FB" w:rsidRPr="006061A2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) –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асинхронный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, или б) совместная работа над документом в облачной платформе –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синхронный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426FB" w:rsidRPr="006061A2" w:rsidRDefault="008576A7" w:rsidP="008576A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gramStart"/>
            <w:r w:rsidR="001426FB" w:rsidRPr="006061A2">
              <w:rPr>
                <w:rFonts w:ascii="Times New Roman" w:hAnsi="Times New Roman"/>
                <w:sz w:val="16"/>
                <w:szCs w:val="16"/>
              </w:rPr>
              <w:t>способа</w:t>
            </w:r>
            <w:proofErr w:type="gramEnd"/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 а) обмена версиями файла(</w:t>
            </w:r>
            <w:proofErr w:type="spellStart"/>
            <w:r w:rsidR="001426FB" w:rsidRPr="006061A2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="001426FB" w:rsidRPr="006061A2">
              <w:rPr>
                <w:rFonts w:ascii="Times New Roman" w:hAnsi="Times New Roman"/>
                <w:sz w:val="16"/>
                <w:szCs w:val="16"/>
              </w:rPr>
              <w:t>) (при асинхронной форме консультирования) или б) способа создания и предоставления прав к документу для совместной работы (при синхронной работе).</w:t>
            </w:r>
          </w:p>
          <w:p w:rsidR="008576A7" w:rsidRDefault="001426FB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 xml:space="preserve">Участие преподавателя осуществляется </w:t>
            </w:r>
            <w:r w:rsidRPr="008576A7">
              <w:rPr>
                <w:rFonts w:ascii="Times New Roman" w:hAnsi="Times New Roman"/>
                <w:sz w:val="16"/>
                <w:szCs w:val="16"/>
              </w:rPr>
              <w:t>путем:</w:t>
            </w:r>
          </w:p>
          <w:p w:rsidR="008576A7" w:rsidRDefault="008576A7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комментирования </w:t>
            </w:r>
            <w:r w:rsidR="001426FB" w:rsidRPr="006061A2">
              <w:rPr>
                <w:rFonts w:ascii="Times New Roman" w:hAnsi="Times New Roman"/>
                <w:i/>
                <w:sz w:val="16"/>
                <w:szCs w:val="16"/>
              </w:rPr>
              <w:t>непосредственно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 xml:space="preserve"> в документе;</w:t>
            </w:r>
          </w:p>
          <w:p w:rsidR="001426FB" w:rsidRPr="006061A2" w:rsidRDefault="008576A7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1426FB" w:rsidRPr="006061A2">
              <w:rPr>
                <w:rFonts w:ascii="Times New Roman" w:hAnsi="Times New Roman"/>
                <w:sz w:val="16"/>
                <w:szCs w:val="16"/>
              </w:rPr>
              <w:t>совместного редактирования документа таким образом, что автор видит отредактированные элементы и историю редакции.</w:t>
            </w:r>
          </w:p>
          <w:p w:rsidR="001426FB" w:rsidRPr="006061A2" w:rsidRDefault="001426FB" w:rsidP="008576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61A2">
              <w:rPr>
                <w:rFonts w:ascii="Times New Roman" w:hAnsi="Times New Roman"/>
                <w:sz w:val="16"/>
                <w:szCs w:val="16"/>
              </w:rPr>
              <w:t>Варианты технической реализаци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и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 xml:space="preserve">: обмен версиями файла (например, в приложениях MS </w:t>
            </w: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Office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6061A2">
              <w:rPr>
                <w:rFonts w:ascii="Times New Roman" w:hAnsi="Times New Roman"/>
                <w:sz w:val="16"/>
                <w:szCs w:val="16"/>
              </w:rPr>
              <w:t>LibreOffice</w:t>
            </w:r>
            <w:proofErr w:type="spellEnd"/>
            <w:r w:rsidRPr="006061A2">
              <w:rPr>
                <w:rFonts w:ascii="Times New Roman" w:hAnsi="Times New Roman"/>
                <w:sz w:val="16"/>
                <w:szCs w:val="16"/>
              </w:rPr>
              <w:t>) с размещением в документе комментариев и/или исправлений при асинхронной форме;</w:t>
            </w:r>
            <w:r w:rsidR="008576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61A2">
              <w:rPr>
                <w:rFonts w:ascii="Times New Roman" w:hAnsi="Times New Roman"/>
                <w:sz w:val="16"/>
                <w:szCs w:val="16"/>
              </w:rPr>
              <w:t>совместное редактирование и/или комментирование документа на облачной платформе (docs.google.com, disk.yandex.ru, cloud.mail.ru и т.п.) при синхронной форме.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Контролирующие мероприятия </w:t>
            </w: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Zoom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Skype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др. доступные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видеоплатформы</w:t>
            </w:r>
            <w:proofErr w:type="spellEnd"/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Для «быстрых» режимов «вопрос – ответ» («с глазу на глаз») – но форма затратная по времени 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Контролирующие мероприятия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офф-лайн</w:t>
            </w:r>
            <w:proofErr w:type="spellEnd"/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>, в исключительных случаях – электронная почта (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затратно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и неэффективно)</w:t>
            </w:r>
          </w:p>
          <w:p w:rsidR="001426FB" w:rsidRPr="00AB1DC6" w:rsidRDefault="001426FB" w:rsidP="008576A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Облачные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 xml:space="preserve">сервисы </w:t>
            </w:r>
            <w:r w:rsidR="008576A7" w:rsidRPr="006061A2">
              <w:rPr>
                <w:rFonts w:ascii="Times New Roman" w:hAnsi="Times New Roman"/>
                <w:sz w:val="16"/>
                <w:szCs w:val="16"/>
              </w:rPr>
              <w:t>docs.google.com, disk.yandex.ru, cloud.mail.ru и т.п.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 – рецензирование </w:t>
            </w:r>
            <w:r w:rsidR="008576A7">
              <w:rPr>
                <w:rFonts w:ascii="Times New Roman" w:hAnsi="Times New Roman"/>
                <w:sz w:val="16"/>
                <w:szCs w:val="16"/>
              </w:rPr>
              <w:t>отчетов, файлов и пр.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для первичной оценки степени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компетенций по темам (модулям) рекомендуются простые тесты в количестве 5-10 несложных заданий, которые позволяют проверить работу студента с учебно-методическим контентом (лекциями, конспектами, видеофайлами, литературой);</w:t>
            </w:r>
          </w:p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наиболее эффективные формы контролирующих мероприятий: решение задач, кейсы с реальными проблемными ситуациями, аналитические эссе и отчеты, практическая деятельность студентов: проведение социологических исследований с использованием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интернет-ресурсов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>, интервью, обзор технологий, успешных практик, продукции, компаний и пр.</w:t>
            </w:r>
          </w:p>
        </w:tc>
      </w:tr>
      <w:tr w:rsidR="001426FB" w:rsidRPr="00AB1DC6" w:rsidTr="00C62163">
        <w:tc>
          <w:tcPr>
            <w:tcW w:w="2127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>Занятия по творческим дисциплинам (изготовление предметов в материале и пр.)</w:t>
            </w:r>
          </w:p>
        </w:tc>
        <w:tc>
          <w:tcPr>
            <w:tcW w:w="297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Фото- и 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видеофиксация</w:t>
            </w:r>
            <w:proofErr w:type="spell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с использованием доступных инструментов (телефоны)</w:t>
            </w:r>
          </w:p>
        </w:tc>
        <w:tc>
          <w:tcPr>
            <w:tcW w:w="4536" w:type="dxa"/>
          </w:tcPr>
          <w:p w:rsidR="001426FB" w:rsidRPr="00AB1DC6" w:rsidRDefault="001426FB" w:rsidP="00AB1D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B1DC6">
              <w:rPr>
                <w:rFonts w:ascii="Times New Roman" w:hAnsi="Times New Roman"/>
                <w:sz w:val="16"/>
                <w:szCs w:val="16"/>
              </w:rPr>
              <w:t xml:space="preserve">- рекомендуется снимать видеоролики с комментариями автора о работе (работах), затем работы выставляются в официальных группах кафедр </w:t>
            </w:r>
            <w:r w:rsidRPr="00AB1DC6">
              <w:rPr>
                <w:rFonts w:ascii="Times New Roman" w:hAnsi="Times New Roman"/>
                <w:sz w:val="16"/>
                <w:szCs w:val="16"/>
                <w:lang w:val="en-US"/>
              </w:rPr>
              <w:t>VK</w:t>
            </w:r>
            <w:r w:rsidRPr="00AB1DC6">
              <w:rPr>
                <w:rFonts w:ascii="Times New Roman" w:hAnsi="Times New Roman"/>
                <w:sz w:val="16"/>
                <w:szCs w:val="16"/>
              </w:rPr>
              <w:t xml:space="preserve">, проводится определение лучших работ путем </w:t>
            </w:r>
            <w:proofErr w:type="gramStart"/>
            <w:r w:rsidRPr="00AB1DC6">
              <w:rPr>
                <w:rFonts w:ascii="Times New Roman" w:hAnsi="Times New Roman"/>
                <w:sz w:val="16"/>
                <w:szCs w:val="16"/>
              </w:rPr>
              <w:t>он-</w:t>
            </w:r>
            <w:proofErr w:type="spellStart"/>
            <w:r w:rsidRPr="00AB1DC6">
              <w:rPr>
                <w:rFonts w:ascii="Times New Roman" w:hAnsi="Times New Roman"/>
                <w:sz w:val="16"/>
                <w:szCs w:val="16"/>
              </w:rPr>
              <w:t>лайн</w:t>
            </w:r>
            <w:proofErr w:type="spellEnd"/>
            <w:proofErr w:type="gramEnd"/>
            <w:r w:rsidRPr="00AB1DC6">
              <w:rPr>
                <w:rFonts w:ascii="Times New Roman" w:hAnsi="Times New Roman"/>
                <w:sz w:val="16"/>
                <w:szCs w:val="16"/>
              </w:rPr>
              <w:t xml:space="preserve"> голосования, опросов и пр.</w:t>
            </w:r>
          </w:p>
        </w:tc>
      </w:tr>
    </w:tbl>
    <w:p w:rsidR="001426FB" w:rsidRDefault="001426FB" w:rsidP="008576A7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E1644" w:rsidRPr="006061A2" w:rsidRDefault="001E1644" w:rsidP="008576A7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426FB" w:rsidRDefault="008576A7" w:rsidP="008576A7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="001426FB">
        <w:rPr>
          <w:rFonts w:ascii="Times New Roman" w:hAnsi="Times New Roman"/>
          <w:b/>
          <w:sz w:val="20"/>
          <w:szCs w:val="20"/>
        </w:rPr>
        <w:t>Формы проведения промежуточной аттестации</w:t>
      </w:r>
      <w:r w:rsidR="001426FB" w:rsidRPr="002A6180">
        <w:rPr>
          <w:rFonts w:ascii="Times New Roman" w:hAnsi="Times New Roman"/>
          <w:b/>
          <w:sz w:val="20"/>
          <w:szCs w:val="20"/>
        </w:rPr>
        <w:t xml:space="preserve"> </w:t>
      </w:r>
      <w:r w:rsidR="001426FB">
        <w:rPr>
          <w:rFonts w:ascii="Times New Roman" w:hAnsi="Times New Roman"/>
          <w:b/>
          <w:sz w:val="20"/>
          <w:szCs w:val="20"/>
        </w:rPr>
        <w:t>(зачета, экзамена)</w:t>
      </w:r>
    </w:p>
    <w:p w:rsidR="001426FB" w:rsidRDefault="001426FB" w:rsidP="008576A7">
      <w:pPr>
        <w:pStyle w:val="a9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Рекомендуется: стимулировать текущую успеваемость студентов в целях получения высоких баллов, позволяющих ставить «автоматы».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Формы проведения промежуточной аттестации могут варьироваться от типа дисциплин, но наиболее оптимальным вариантом проведения зачета или экзамена могут быть следующие: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тестирование (10-15 простых вопросов) для первичной оценки степени </w:t>
      </w:r>
      <w:proofErr w:type="spellStart"/>
      <w:r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>
        <w:rPr>
          <w:rFonts w:ascii="Times New Roman" w:hAnsi="Times New Roman"/>
          <w:sz w:val="20"/>
          <w:szCs w:val="20"/>
        </w:rPr>
        <w:t xml:space="preserve"> базовых компетенций по изученной дисциплине;</w:t>
      </w:r>
    </w:p>
    <w:p w:rsidR="001426FB" w:rsidRDefault="001426FB" w:rsidP="008576A7">
      <w:pPr>
        <w:pStyle w:val="a9"/>
        <w:spacing w:after="0" w:line="240" w:lineRule="auto"/>
        <w:ind w:left="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детальной оценки степени </w:t>
      </w:r>
      <w:proofErr w:type="spellStart"/>
      <w:r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>
        <w:rPr>
          <w:rFonts w:ascii="Times New Roman" w:hAnsi="Times New Roman"/>
          <w:sz w:val="20"/>
          <w:szCs w:val="20"/>
        </w:rPr>
        <w:t xml:space="preserve"> компетенций по изученной дисциплине, вариативно: написание эссе, решение кейса с проблемными ситуациями, или нескольких практических задач, видеоотчет о созданных материальных объектах (для творческих дисциплин) и др.</w:t>
      </w:r>
    </w:p>
    <w:p w:rsidR="001426FB" w:rsidRDefault="001426FB" w:rsidP="008576A7">
      <w:pPr>
        <w:pStyle w:val="a9"/>
        <w:spacing w:after="0" w:line="240" w:lineRule="auto"/>
        <w:ind w:left="0"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Важно установить четкие критерии оценивания и ознакомить с ними студента заранее.</w:t>
      </w:r>
    </w:p>
    <w:p w:rsidR="001426FB" w:rsidRDefault="001426FB" w:rsidP="00C32DA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E1644" w:rsidRPr="00C32DAA" w:rsidRDefault="001E1644" w:rsidP="00C32DA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26FB" w:rsidRPr="00FE46CA" w:rsidRDefault="008576A7" w:rsidP="008576A7">
      <w:pPr>
        <w:pStyle w:val="a9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="001426FB">
        <w:rPr>
          <w:rFonts w:ascii="Times New Roman" w:hAnsi="Times New Roman"/>
          <w:b/>
          <w:sz w:val="20"/>
          <w:szCs w:val="20"/>
        </w:rPr>
        <w:t>Структура электронного курса</w:t>
      </w:r>
      <w:r>
        <w:rPr>
          <w:rFonts w:ascii="Times New Roman" w:hAnsi="Times New Roman"/>
          <w:b/>
          <w:sz w:val="20"/>
          <w:szCs w:val="20"/>
        </w:rPr>
        <w:t xml:space="preserve"> (дисциплины)</w:t>
      </w:r>
      <w:r w:rsidR="001426FB">
        <w:rPr>
          <w:rFonts w:ascii="Times New Roman" w:hAnsi="Times New Roman"/>
          <w:b/>
          <w:sz w:val="20"/>
          <w:szCs w:val="20"/>
        </w:rPr>
        <w:t xml:space="preserve"> </w:t>
      </w:r>
      <w:r w:rsidR="00FE46CA">
        <w:rPr>
          <w:rFonts w:ascii="Times New Roman" w:hAnsi="Times New Roman"/>
          <w:b/>
          <w:sz w:val="20"/>
          <w:szCs w:val="20"/>
        </w:rPr>
        <w:t xml:space="preserve">на портале </w:t>
      </w:r>
      <w:hyperlink r:id="rId7" w:history="1">
        <w:r w:rsidR="00FE46CA" w:rsidRPr="003C6DBE">
          <w:rPr>
            <w:rStyle w:val="a3"/>
            <w:rFonts w:ascii="Times New Roman" w:hAnsi="Times New Roman"/>
            <w:b/>
            <w:sz w:val="20"/>
            <w:szCs w:val="20"/>
          </w:rPr>
          <w:t>https://moodle.ivgpu.com</w:t>
        </w:r>
      </w:hyperlink>
    </w:p>
    <w:p w:rsidR="001426FB" w:rsidRPr="008576A7" w:rsidRDefault="001426FB" w:rsidP="008576A7">
      <w:pPr>
        <w:pStyle w:val="a9"/>
        <w:ind w:left="0"/>
        <w:rPr>
          <w:rFonts w:ascii="Times New Roman" w:hAnsi="Times New Roman"/>
          <w:b/>
          <w:sz w:val="20"/>
          <w:szCs w:val="20"/>
        </w:rPr>
      </w:pPr>
    </w:p>
    <w:p w:rsidR="008576A7" w:rsidRDefault="001426FB" w:rsidP="00FE46CA">
      <w:pPr>
        <w:pStyle w:val="a9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Электронный курс в </w:t>
      </w:r>
      <w:r>
        <w:rPr>
          <w:rFonts w:ascii="Times New Roman" w:hAnsi="Times New Roman"/>
          <w:sz w:val="20"/>
          <w:szCs w:val="20"/>
          <w:lang w:val="en-US"/>
        </w:rPr>
        <w:t>Moodle</w:t>
      </w:r>
      <w:r w:rsidRPr="00C32D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должен быть оригинальным, использовать современный учебно-методический контент, не дублировать других курсов (дисциплин).</w:t>
      </w:r>
    </w:p>
    <w:p w:rsidR="008576A7" w:rsidRDefault="001426FB" w:rsidP="00FE46CA">
      <w:pPr>
        <w:pStyle w:val="a9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Рекомендуемое количество модулей – 3 – 5 (в зависимости от трудоемкости дисциплины), 1 модуль должен соответствовать 2 – 5 лекциям и 1 контролирующему мероприятию. Возможны обоснованные исключения.</w:t>
      </w:r>
    </w:p>
    <w:p w:rsidR="001426FB" w:rsidRDefault="001426FB" w:rsidP="00FE46CA">
      <w:pPr>
        <w:pStyle w:val="a9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Каждый курс рекомендуется снабдить мотивирующей фразой, или девизом, отвечающей на вопрос «Зачем изучать этот курс?», а также логотипом или картинкой.</w:t>
      </w:r>
    </w:p>
    <w:p w:rsidR="001426FB" w:rsidRPr="00B74AAF" w:rsidRDefault="001426FB" w:rsidP="008576A7">
      <w:pPr>
        <w:pStyle w:val="a9"/>
        <w:ind w:left="0"/>
        <w:rPr>
          <w:rFonts w:ascii="Times New Roman" w:hAnsi="Times New Roman"/>
          <w:sz w:val="20"/>
          <w:szCs w:val="20"/>
        </w:rPr>
      </w:pPr>
    </w:p>
    <w:p w:rsidR="001426FB" w:rsidRPr="00B74AAF" w:rsidRDefault="001426FB" w:rsidP="008576A7">
      <w:pPr>
        <w:pStyle w:val="a9"/>
        <w:ind w:left="0" w:firstLine="708"/>
        <w:rPr>
          <w:rFonts w:ascii="Times New Roman" w:hAnsi="Times New Roman"/>
          <w:b/>
          <w:sz w:val="20"/>
          <w:szCs w:val="20"/>
        </w:rPr>
      </w:pPr>
      <w:r w:rsidRPr="00BE1BE9">
        <w:rPr>
          <w:rFonts w:ascii="Times New Roman" w:hAnsi="Times New Roman"/>
          <w:b/>
          <w:sz w:val="20"/>
          <w:szCs w:val="20"/>
        </w:rPr>
        <w:lastRenderedPageBreak/>
        <w:t xml:space="preserve">Обязательные элементы электронного курса в </w:t>
      </w:r>
      <w:r w:rsidRPr="00BE1BE9">
        <w:rPr>
          <w:rFonts w:ascii="Times New Roman" w:hAnsi="Times New Roman"/>
          <w:b/>
          <w:sz w:val="20"/>
          <w:szCs w:val="20"/>
          <w:lang w:val="en-US"/>
        </w:rPr>
        <w:t>Moodle</w:t>
      </w:r>
      <w:r w:rsidRPr="00BE1BE9">
        <w:rPr>
          <w:rFonts w:ascii="Times New Roman" w:hAnsi="Times New Roman"/>
          <w:b/>
          <w:sz w:val="20"/>
          <w:szCs w:val="20"/>
        </w:rPr>
        <w:t>:</w:t>
      </w:r>
    </w:p>
    <w:p w:rsidR="00FE46CA" w:rsidRPr="00FE46CA" w:rsidRDefault="00FE46CA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Обращение преподавателя к слушателям (студентам)</w:t>
      </w:r>
      <w:r w:rsidR="001E1644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краткое введение в дисциплину, предметную область, актуальность дисциплины, ее </w:t>
      </w:r>
      <w:proofErr w:type="spellStart"/>
      <w:r>
        <w:rPr>
          <w:rFonts w:ascii="Times New Roman" w:hAnsi="Times New Roman"/>
          <w:sz w:val="20"/>
          <w:szCs w:val="20"/>
        </w:rPr>
        <w:t>междисциплинарность</w:t>
      </w:r>
      <w:proofErr w:type="spellEnd"/>
      <w:r>
        <w:rPr>
          <w:rFonts w:ascii="Times New Roman" w:hAnsi="Times New Roman"/>
          <w:sz w:val="20"/>
          <w:szCs w:val="20"/>
        </w:rPr>
        <w:t xml:space="preserve"> и взаимосвязь с другими изучаемыми дисциплинами, связь с профессиональной деятельностью, правила изучения дисциплины, рейтинг по дисциплине, рекомендуемая литература, напутствия.</w:t>
      </w:r>
    </w:p>
    <w:p w:rsidR="001426FB" w:rsidRDefault="001426FB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Чат (форум) – доска объявлений, ответы на вопросы студентов.</w:t>
      </w:r>
    </w:p>
    <w:p w:rsidR="001426FB" w:rsidRDefault="001426FB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Введение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Рабочая программа дисциплины (файл </w:t>
      </w:r>
      <w:r>
        <w:rPr>
          <w:rFonts w:ascii="Times New Roman" w:hAnsi="Times New Roman"/>
          <w:sz w:val="20"/>
          <w:szCs w:val="20"/>
          <w:lang w:val="en-US"/>
        </w:rPr>
        <w:t>pdf</w:t>
      </w:r>
      <w:r w:rsidRPr="00CE28DB">
        <w:rPr>
          <w:rFonts w:ascii="Times New Roman" w:hAnsi="Times New Roman"/>
          <w:sz w:val="20"/>
          <w:szCs w:val="20"/>
        </w:rPr>
        <w:t>)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Фонд оценочных средств по дисциплине (файл </w:t>
      </w:r>
      <w:r>
        <w:rPr>
          <w:rFonts w:ascii="Times New Roman" w:hAnsi="Times New Roman"/>
          <w:sz w:val="20"/>
          <w:szCs w:val="20"/>
          <w:lang w:val="en-US"/>
        </w:rPr>
        <w:t>pdf</w:t>
      </w:r>
      <w:r w:rsidRPr="00CE28DB">
        <w:rPr>
          <w:rFonts w:ascii="Times New Roman" w:hAnsi="Times New Roman"/>
          <w:sz w:val="20"/>
          <w:szCs w:val="20"/>
        </w:rPr>
        <w:t>)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Рекомендуемая литература по дисциплине (файл со списком, ссылк</w:t>
      </w:r>
      <w:r w:rsidR="00FE46CA">
        <w:rPr>
          <w:rFonts w:ascii="Times New Roman" w:hAnsi="Times New Roman"/>
          <w:sz w:val="20"/>
          <w:szCs w:val="20"/>
        </w:rPr>
        <w:t>и на ресурсы в ЭБС</w:t>
      </w:r>
      <w:r>
        <w:rPr>
          <w:rFonts w:ascii="Times New Roman" w:hAnsi="Times New Roman"/>
          <w:sz w:val="20"/>
          <w:szCs w:val="20"/>
        </w:rPr>
        <w:t>)</w:t>
      </w:r>
    </w:p>
    <w:p w:rsidR="001E1644" w:rsidRDefault="001E1644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Входная диагностика (входной тест на оценку подготовленности слушателя к освоению дисциплины)</w:t>
      </w:r>
    </w:p>
    <w:p w:rsidR="001426FB" w:rsidRDefault="001426FB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Модуль 1 «Наименование модуля»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Конспект (презентация) лекции 1 «Наименование лекции»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1426FB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Видеолекция</w:t>
      </w:r>
      <w:proofErr w:type="spellEnd"/>
      <w:r>
        <w:rPr>
          <w:rFonts w:ascii="Times New Roman" w:hAnsi="Times New Roman"/>
          <w:sz w:val="20"/>
          <w:szCs w:val="20"/>
        </w:rPr>
        <w:t xml:space="preserve"> «Наименование лекции»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FE46CA" w:rsidRDefault="00FE46CA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Ключевые (главные, обобщающие) тезисы лекции</w:t>
      </w:r>
    </w:p>
    <w:p w:rsidR="001426FB" w:rsidRPr="001E1644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 w:rsidRPr="001E1644">
        <w:rPr>
          <w:rFonts w:ascii="Times New Roman" w:hAnsi="Times New Roman"/>
          <w:sz w:val="20"/>
          <w:szCs w:val="20"/>
        </w:rPr>
        <w:t>Рекомендуемая литература (файл)</w:t>
      </w:r>
    </w:p>
    <w:p w:rsidR="001426FB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Тест</w:t>
      </w:r>
      <w:r w:rsidR="00FE46CA">
        <w:rPr>
          <w:rFonts w:ascii="Times New Roman" w:hAnsi="Times New Roman"/>
          <w:sz w:val="20"/>
          <w:szCs w:val="20"/>
        </w:rPr>
        <w:t xml:space="preserve"> или к</w:t>
      </w:r>
      <w:r>
        <w:rPr>
          <w:rFonts w:ascii="Times New Roman" w:hAnsi="Times New Roman"/>
          <w:sz w:val="20"/>
          <w:szCs w:val="20"/>
        </w:rPr>
        <w:t xml:space="preserve">онтрольное задание (перечень задач, </w:t>
      </w:r>
      <w:r w:rsidR="001E1644">
        <w:rPr>
          <w:rFonts w:ascii="Times New Roman" w:hAnsi="Times New Roman"/>
          <w:sz w:val="20"/>
          <w:szCs w:val="20"/>
        </w:rPr>
        <w:t xml:space="preserve">кейс, </w:t>
      </w:r>
      <w:r>
        <w:rPr>
          <w:rFonts w:ascii="Times New Roman" w:hAnsi="Times New Roman"/>
          <w:sz w:val="20"/>
          <w:szCs w:val="20"/>
        </w:rPr>
        <w:t>заданий, задание на эссе</w:t>
      </w:r>
      <w:r w:rsidR="00FE46CA">
        <w:rPr>
          <w:rFonts w:ascii="Times New Roman" w:hAnsi="Times New Roman"/>
          <w:sz w:val="20"/>
          <w:szCs w:val="20"/>
        </w:rPr>
        <w:t>, проект</w:t>
      </w:r>
      <w:r>
        <w:rPr>
          <w:rFonts w:ascii="Times New Roman" w:hAnsi="Times New Roman"/>
          <w:sz w:val="20"/>
          <w:szCs w:val="20"/>
        </w:rPr>
        <w:t xml:space="preserve"> и пр.)</w:t>
      </w:r>
    </w:p>
    <w:p w:rsidR="001426FB" w:rsidRDefault="001426FB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Default="001426FB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Модуль 2 – аналогично…</w:t>
      </w:r>
    </w:p>
    <w:p w:rsidR="008576A7" w:rsidRDefault="00FE46CA" w:rsidP="00C32DAA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1426FB" w:rsidRDefault="001426FB" w:rsidP="00FE46CA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Зачет (при наличии)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Рекомендации для сдачи зачета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Видеоконсультация</w:t>
      </w:r>
      <w:proofErr w:type="spellEnd"/>
      <w:r>
        <w:rPr>
          <w:rFonts w:ascii="Times New Roman" w:hAnsi="Times New Roman"/>
          <w:sz w:val="20"/>
          <w:szCs w:val="20"/>
        </w:rPr>
        <w:t xml:space="preserve"> к сдаче зачета</w:t>
      </w:r>
    </w:p>
    <w:p w:rsidR="001426FB" w:rsidRDefault="001426FB" w:rsidP="00FE46CA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Задание для сдачи зачета (тест, </w:t>
      </w:r>
      <w:r w:rsidR="001E1644">
        <w:rPr>
          <w:rFonts w:ascii="Times New Roman" w:hAnsi="Times New Roman"/>
          <w:sz w:val="20"/>
          <w:szCs w:val="20"/>
        </w:rPr>
        <w:t xml:space="preserve">кейс, </w:t>
      </w:r>
      <w:r>
        <w:rPr>
          <w:rFonts w:ascii="Times New Roman" w:hAnsi="Times New Roman"/>
          <w:sz w:val="20"/>
          <w:szCs w:val="20"/>
        </w:rPr>
        <w:t>контрольное задание</w:t>
      </w:r>
      <w:r w:rsidR="00FE46CA">
        <w:rPr>
          <w:rFonts w:ascii="Times New Roman" w:hAnsi="Times New Roman"/>
          <w:sz w:val="20"/>
          <w:szCs w:val="20"/>
        </w:rPr>
        <w:t>, проект</w:t>
      </w:r>
      <w:r>
        <w:rPr>
          <w:rFonts w:ascii="Times New Roman" w:hAnsi="Times New Roman"/>
          <w:sz w:val="20"/>
          <w:szCs w:val="20"/>
        </w:rPr>
        <w:t xml:space="preserve"> и пр.)</w:t>
      </w:r>
    </w:p>
    <w:p w:rsidR="008576A7" w:rsidRDefault="008576A7" w:rsidP="00C32DAA">
      <w:pPr>
        <w:pStyle w:val="a9"/>
        <w:rPr>
          <w:rFonts w:ascii="Times New Roman" w:hAnsi="Times New Roman"/>
          <w:sz w:val="20"/>
          <w:szCs w:val="20"/>
        </w:rPr>
      </w:pPr>
    </w:p>
    <w:p w:rsidR="001426FB" w:rsidRDefault="001426FB" w:rsidP="001E1644">
      <w:pPr>
        <w:pStyle w:val="a9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Экзамен (при наличии)</w:t>
      </w:r>
    </w:p>
    <w:p w:rsidR="001426FB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Рекомендации для сдачи экзамена</w:t>
      </w:r>
    </w:p>
    <w:p w:rsidR="001426FB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Видеоконсультация</w:t>
      </w:r>
      <w:proofErr w:type="spellEnd"/>
      <w:r>
        <w:rPr>
          <w:rFonts w:ascii="Times New Roman" w:hAnsi="Times New Roman"/>
          <w:sz w:val="20"/>
          <w:szCs w:val="20"/>
        </w:rPr>
        <w:t xml:space="preserve"> к сдаче экзамена</w:t>
      </w:r>
    </w:p>
    <w:p w:rsidR="001426FB" w:rsidRDefault="001426FB" w:rsidP="001E1644">
      <w:pPr>
        <w:pStyle w:val="a9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Экзаменационное задание (экзаменационный тест, задания …)</w:t>
      </w:r>
    </w:p>
    <w:p w:rsidR="001426FB" w:rsidRPr="001E1644" w:rsidRDefault="001E1644" w:rsidP="00715570">
      <w:pPr>
        <w:pStyle w:val="a9"/>
        <w:numPr>
          <w:ilvl w:val="0"/>
          <w:numId w:val="12"/>
        </w:numPr>
        <w:rPr>
          <w:rFonts w:ascii="Times New Roman" w:hAnsi="Times New Roman"/>
          <w:b/>
          <w:sz w:val="20"/>
          <w:szCs w:val="20"/>
        </w:rPr>
      </w:pPr>
      <w:r w:rsidRPr="001E1644">
        <w:rPr>
          <w:rFonts w:ascii="Times New Roman" w:hAnsi="Times New Roman"/>
          <w:sz w:val="20"/>
          <w:szCs w:val="20"/>
        </w:rPr>
        <w:t xml:space="preserve">Обратная связь, рефлексия – анкета для слушателя по результатам освоения курса, </w:t>
      </w:r>
      <w:r>
        <w:rPr>
          <w:rFonts w:ascii="Times New Roman" w:hAnsi="Times New Roman"/>
          <w:sz w:val="20"/>
          <w:szCs w:val="20"/>
        </w:rPr>
        <w:t>а</w:t>
      </w:r>
      <w:r w:rsidR="001426FB" w:rsidRPr="001E1644">
        <w:rPr>
          <w:rFonts w:ascii="Times New Roman" w:hAnsi="Times New Roman"/>
          <w:sz w:val="20"/>
          <w:szCs w:val="20"/>
        </w:rPr>
        <w:t>нкета об удовлетворенности студента качеством учебного процесса по дисциплине</w:t>
      </w:r>
      <w:r w:rsidR="008576A7" w:rsidRPr="001E1644">
        <w:rPr>
          <w:rFonts w:ascii="Times New Roman" w:hAnsi="Times New Roman"/>
          <w:sz w:val="20"/>
          <w:szCs w:val="20"/>
        </w:rPr>
        <w:t xml:space="preserve">. Типичные вопросы для анкеты приведены здесь: </w:t>
      </w:r>
      <w:hyperlink r:id="rId8" w:history="1">
        <w:r w:rsidR="008576A7" w:rsidRPr="001E1644">
          <w:rPr>
            <w:rStyle w:val="a3"/>
            <w:rFonts w:ascii="Times New Roman" w:hAnsi="Times New Roman"/>
            <w:sz w:val="20"/>
            <w:szCs w:val="20"/>
          </w:rPr>
          <w:t>https://docs.google.com/forms/d/e/1FAIpQLSerGo5gZZhcyEK_4RPoB5r69wlb1wVpCHRqwS45glL19LZf-g/viewform</w:t>
        </w:r>
      </w:hyperlink>
      <w:r w:rsidR="008576A7" w:rsidRPr="001E1644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="008576A7" w:rsidRPr="001E1644">
          <w:rPr>
            <w:rStyle w:val="a3"/>
            <w:rFonts w:ascii="Times New Roman" w:hAnsi="Times New Roman"/>
            <w:sz w:val="20"/>
            <w:szCs w:val="20"/>
          </w:rPr>
          <w:t>https://docs.google.com/forms/d/e/1FAIpQLSfitS42JyLOJ4gktOjBuwM2o2VfCD2Lf7-QQwXJO352sM1MKw/viewform</w:t>
        </w:r>
      </w:hyperlink>
      <w:r w:rsidR="008576A7" w:rsidRPr="001E1644">
        <w:rPr>
          <w:rFonts w:ascii="Times New Roman" w:hAnsi="Times New Roman"/>
          <w:sz w:val="20"/>
          <w:szCs w:val="20"/>
        </w:rPr>
        <w:t>.</w:t>
      </w:r>
    </w:p>
    <w:sectPr w:rsidR="001426FB" w:rsidRPr="001E1644" w:rsidSect="00EA46F3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6E9" w:rsidRDefault="00A946E9" w:rsidP="00EA46F3">
      <w:pPr>
        <w:spacing w:after="0" w:line="240" w:lineRule="auto"/>
      </w:pPr>
      <w:r>
        <w:separator/>
      </w:r>
    </w:p>
  </w:endnote>
  <w:endnote w:type="continuationSeparator" w:id="0">
    <w:p w:rsidR="00A946E9" w:rsidRDefault="00A946E9" w:rsidP="00EA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6E9" w:rsidRDefault="00A946E9" w:rsidP="00EA46F3">
      <w:pPr>
        <w:spacing w:after="0" w:line="240" w:lineRule="auto"/>
      </w:pPr>
      <w:r>
        <w:separator/>
      </w:r>
    </w:p>
  </w:footnote>
  <w:footnote w:type="continuationSeparator" w:id="0">
    <w:p w:rsidR="00A946E9" w:rsidRDefault="00A946E9" w:rsidP="00EA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3212"/>
      <w:gridCol w:w="3236"/>
      <w:gridCol w:w="3190"/>
    </w:tblGrid>
    <w:tr w:rsidR="001426FB" w:rsidRPr="00AB1DC6" w:rsidTr="00AB1DC6">
      <w:tc>
        <w:tcPr>
          <w:tcW w:w="3284" w:type="dxa"/>
          <w:tcBorders>
            <w:bottom w:val="single" w:sz="8" w:space="0" w:color="1F497D"/>
          </w:tcBorders>
          <w:vAlign w:val="center"/>
        </w:tcPr>
        <w:p w:rsidR="001426FB" w:rsidRPr="00AB1DC6" w:rsidRDefault="001426FB" w:rsidP="00AB1DC6">
          <w:pPr>
            <w:pStyle w:val="a4"/>
            <w:jc w:val="center"/>
            <w:rPr>
              <w:color w:val="17365D"/>
            </w:rPr>
          </w:pPr>
          <w:r w:rsidRPr="00AB1DC6">
            <w:rPr>
              <w:rFonts w:ascii="Times New Roman" w:hAnsi="Times New Roman"/>
              <w:caps/>
              <w:color w:val="17365D"/>
              <w:sz w:val="24"/>
              <w:szCs w:val="26"/>
            </w:rPr>
            <w:t>ПРИОБРЕТАТЬ НОВЫЕ СПОСОБНОСТИ</w:t>
          </w:r>
        </w:p>
      </w:tc>
      <w:tc>
        <w:tcPr>
          <w:tcW w:w="3285" w:type="dxa"/>
          <w:tcBorders>
            <w:bottom w:val="single" w:sz="8" w:space="0" w:color="1F497D"/>
          </w:tcBorders>
          <w:vAlign w:val="center"/>
        </w:tcPr>
        <w:p w:rsidR="001426FB" w:rsidRPr="00AB1DC6" w:rsidRDefault="00593C12" w:rsidP="00AB1DC6">
          <w:pPr>
            <w:pStyle w:val="a4"/>
            <w:jc w:val="center"/>
            <w:rPr>
              <w:color w:val="17365D"/>
            </w:rPr>
          </w:pPr>
          <w:r>
            <w:rPr>
              <w:noProof/>
              <w:color w:val="17365D"/>
              <w:lang w:eastAsia="ru-RU"/>
            </w:rPr>
            <w:drawing>
              <wp:inline distT="0" distB="0" distL="0" distR="0">
                <wp:extent cx="1407160" cy="474980"/>
                <wp:effectExtent l="0" t="0" r="2540" b="1270"/>
                <wp:docPr id="1" name="Рисунок 1" descr="Картинки по запросу &quot;ивановский политех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Картинки по запросу &quot;ивановский политех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28" t="25500" r="9143" b="25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tcBorders>
            <w:bottom w:val="single" w:sz="8" w:space="0" w:color="1F497D"/>
          </w:tcBorders>
          <w:vAlign w:val="center"/>
        </w:tcPr>
        <w:p w:rsidR="001426FB" w:rsidRPr="00AB1DC6" w:rsidRDefault="001426FB" w:rsidP="00AB1DC6">
          <w:pPr>
            <w:pStyle w:val="a4"/>
            <w:jc w:val="center"/>
            <w:rPr>
              <w:color w:val="17365D"/>
            </w:rPr>
          </w:pPr>
          <w:r w:rsidRPr="00AB1DC6">
            <w:rPr>
              <w:rFonts w:ascii="Times New Roman" w:hAnsi="Times New Roman"/>
              <w:caps/>
              <w:color w:val="17365D"/>
              <w:sz w:val="24"/>
              <w:szCs w:val="26"/>
            </w:rPr>
            <w:t>ПОЗИТИВ, ДВИЖЕНИЕ, УСПЕХ!</w:t>
          </w:r>
        </w:p>
      </w:tc>
    </w:tr>
  </w:tbl>
  <w:p w:rsidR="001426FB" w:rsidRPr="00EA46F3" w:rsidRDefault="001426FB" w:rsidP="00EA46F3">
    <w:pPr>
      <w:pStyle w:val="a4"/>
      <w:jc w:val="center"/>
      <w:rPr>
        <w:sz w:val="2"/>
        <w:szCs w:val="2"/>
      </w:rPr>
    </w:pPr>
    <w:r>
      <w:rPr>
        <w:sz w:val="2"/>
        <w:szCs w:val="2"/>
      </w:rPr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D1C"/>
    <w:multiLevelType w:val="hybridMultilevel"/>
    <w:tmpl w:val="C708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21539"/>
    <w:multiLevelType w:val="hybridMultilevel"/>
    <w:tmpl w:val="A192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103F61"/>
    <w:multiLevelType w:val="hybridMultilevel"/>
    <w:tmpl w:val="3872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9DC"/>
    <w:multiLevelType w:val="hybridMultilevel"/>
    <w:tmpl w:val="CD12D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85E98"/>
    <w:multiLevelType w:val="hybridMultilevel"/>
    <w:tmpl w:val="8A2A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73BD"/>
    <w:multiLevelType w:val="hybridMultilevel"/>
    <w:tmpl w:val="BCE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2C25"/>
    <w:multiLevelType w:val="multilevel"/>
    <w:tmpl w:val="3E50F7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32CE3699"/>
    <w:multiLevelType w:val="hybridMultilevel"/>
    <w:tmpl w:val="A0A4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55D0"/>
    <w:multiLevelType w:val="hybridMultilevel"/>
    <w:tmpl w:val="8C7AB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A53E43"/>
    <w:multiLevelType w:val="hybridMultilevel"/>
    <w:tmpl w:val="F268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5E8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2A31"/>
    <w:multiLevelType w:val="hybridMultilevel"/>
    <w:tmpl w:val="A1BA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2F20"/>
    <w:multiLevelType w:val="hybridMultilevel"/>
    <w:tmpl w:val="411E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F"/>
    <w:rsid w:val="000203F0"/>
    <w:rsid w:val="00070346"/>
    <w:rsid w:val="000C6CAD"/>
    <w:rsid w:val="000F60A2"/>
    <w:rsid w:val="00127C0F"/>
    <w:rsid w:val="001426FB"/>
    <w:rsid w:val="0017105B"/>
    <w:rsid w:val="001E1644"/>
    <w:rsid w:val="00243918"/>
    <w:rsid w:val="0029392C"/>
    <w:rsid w:val="002A6180"/>
    <w:rsid w:val="00335B98"/>
    <w:rsid w:val="003555CE"/>
    <w:rsid w:val="00374891"/>
    <w:rsid w:val="0039260B"/>
    <w:rsid w:val="00440947"/>
    <w:rsid w:val="00490879"/>
    <w:rsid w:val="004B4810"/>
    <w:rsid w:val="004B4FFE"/>
    <w:rsid w:val="0052681F"/>
    <w:rsid w:val="005577FD"/>
    <w:rsid w:val="00593C12"/>
    <w:rsid w:val="006061A2"/>
    <w:rsid w:val="00652AE4"/>
    <w:rsid w:val="00687EEE"/>
    <w:rsid w:val="00730DED"/>
    <w:rsid w:val="00784992"/>
    <w:rsid w:val="007915C9"/>
    <w:rsid w:val="008248CF"/>
    <w:rsid w:val="00825B21"/>
    <w:rsid w:val="008576A7"/>
    <w:rsid w:val="008F33AE"/>
    <w:rsid w:val="00925208"/>
    <w:rsid w:val="009E05EF"/>
    <w:rsid w:val="009F2F0D"/>
    <w:rsid w:val="00A40352"/>
    <w:rsid w:val="00A946E9"/>
    <w:rsid w:val="00AB1DC6"/>
    <w:rsid w:val="00B50713"/>
    <w:rsid w:val="00B676D8"/>
    <w:rsid w:val="00B700F5"/>
    <w:rsid w:val="00B74AAF"/>
    <w:rsid w:val="00BA3717"/>
    <w:rsid w:val="00BE1BE9"/>
    <w:rsid w:val="00C32DAA"/>
    <w:rsid w:val="00C33902"/>
    <w:rsid w:val="00C615DD"/>
    <w:rsid w:val="00C62163"/>
    <w:rsid w:val="00C654FD"/>
    <w:rsid w:val="00C819AA"/>
    <w:rsid w:val="00CD16BF"/>
    <w:rsid w:val="00CE0384"/>
    <w:rsid w:val="00CE28DB"/>
    <w:rsid w:val="00D17112"/>
    <w:rsid w:val="00D46A72"/>
    <w:rsid w:val="00D57BE1"/>
    <w:rsid w:val="00DA1135"/>
    <w:rsid w:val="00DD0CFB"/>
    <w:rsid w:val="00DE3CCD"/>
    <w:rsid w:val="00DF6A28"/>
    <w:rsid w:val="00E47FAF"/>
    <w:rsid w:val="00E87D43"/>
    <w:rsid w:val="00EA46F3"/>
    <w:rsid w:val="00EF0BBA"/>
    <w:rsid w:val="00F33846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0B0824-7881-4F0E-8F1A-70BF610E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0DE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A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A46F3"/>
    <w:rPr>
      <w:rFonts w:cs="Times New Roman"/>
    </w:rPr>
  </w:style>
  <w:style w:type="paragraph" w:styleId="a6">
    <w:name w:val="footer"/>
    <w:basedOn w:val="a"/>
    <w:link w:val="a7"/>
    <w:uiPriority w:val="99"/>
    <w:rsid w:val="00EA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A46F3"/>
    <w:rPr>
      <w:rFonts w:cs="Times New Roman"/>
    </w:rPr>
  </w:style>
  <w:style w:type="table" w:styleId="a8">
    <w:name w:val="Table Grid"/>
    <w:basedOn w:val="a1"/>
    <w:uiPriority w:val="99"/>
    <w:rsid w:val="00EA4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BA3717"/>
    <w:pPr>
      <w:ind w:left="720"/>
      <w:contextualSpacing/>
    </w:pPr>
  </w:style>
  <w:style w:type="table" w:customStyle="1" w:styleId="-311">
    <w:name w:val="Список-таблица 3 — акцент 11"/>
    <w:uiPriority w:val="99"/>
    <w:rsid w:val="0024391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paragraph" w:styleId="aa">
    <w:name w:val="Balloon Text"/>
    <w:basedOn w:val="a"/>
    <w:link w:val="ab"/>
    <w:uiPriority w:val="99"/>
    <w:semiHidden/>
    <w:rsid w:val="00A4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4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9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rGo5gZZhcyEK_4RPoB5r69wlb1wVpCHRqwS45glL19LZf-g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ivgpu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itS42JyLOJ4gktOjBuwM2o2VfCD2Lf7-QQwXJO352sM1MK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</cp:revision>
  <cp:lastPrinted>2020-03-20T14:08:00Z</cp:lastPrinted>
  <dcterms:created xsi:type="dcterms:W3CDTF">2020-11-13T15:51:00Z</dcterms:created>
  <dcterms:modified xsi:type="dcterms:W3CDTF">2020-11-13T15:51:00Z</dcterms:modified>
</cp:coreProperties>
</file>