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7E" w:rsidRDefault="008A2665">
      <w:r>
        <w:t xml:space="preserve">Тесты 1-3 </w:t>
      </w:r>
      <w:proofErr w:type="spellStart"/>
      <w:r>
        <w:t>эозис</w:t>
      </w:r>
      <w:proofErr w:type="spellEnd"/>
    </w:p>
    <w:p w:rsidR="009832E7" w:rsidRPr="00B907BF" w:rsidRDefault="009832E7" w:rsidP="00983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E7" w:rsidRPr="00B907BF" w:rsidRDefault="009832E7" w:rsidP="009832E7">
      <w:pPr>
        <w:autoSpaceDE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832E7" w:rsidRPr="00B907BF" w:rsidRDefault="009832E7" w:rsidP="009832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 xml:space="preserve">Тест к лекции 1.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BF">
        <w:rPr>
          <w:rFonts w:ascii="Times New Roman" w:hAnsi="Times New Roman" w:cs="Times New Roman"/>
          <w:sz w:val="24"/>
          <w:szCs w:val="24"/>
        </w:rPr>
        <w:t>Вопрос 1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1. Современная государственная политика в области энергосбережения и повыш</w:t>
      </w:r>
      <w:r w:rsidRPr="00B907BF">
        <w:rPr>
          <w:rFonts w:ascii="Times New Roman" w:hAnsi="Times New Roman" w:cs="Times New Roman"/>
          <w:b/>
          <w:sz w:val="24"/>
          <w:szCs w:val="24"/>
        </w:rPr>
        <w:t>е</w:t>
      </w:r>
      <w:r w:rsidRPr="00B907BF">
        <w:rPr>
          <w:rFonts w:ascii="Times New Roman" w:hAnsi="Times New Roman" w:cs="Times New Roman"/>
          <w:b/>
          <w:sz w:val="24"/>
          <w:szCs w:val="24"/>
        </w:rPr>
        <w:t>ния энергетической эффективности основывается на требованиях: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Федерального закона от 23 ноября 2009 г. № 261 ФЗ "Об энергосбережении и о повышении энергетической эффективности и о внесении изменений в отдельные законод</w:t>
      </w:r>
      <w:r w:rsidRPr="00B907BF">
        <w:rPr>
          <w:rFonts w:ascii="Times New Roman" w:hAnsi="Times New Roman" w:cs="Times New Roman"/>
          <w:sz w:val="24"/>
          <w:szCs w:val="24"/>
        </w:rPr>
        <w:t>а</w:t>
      </w:r>
      <w:r w:rsidRPr="00B907BF">
        <w:rPr>
          <w:rFonts w:ascii="Times New Roman" w:hAnsi="Times New Roman" w:cs="Times New Roman"/>
          <w:sz w:val="24"/>
          <w:szCs w:val="24"/>
        </w:rPr>
        <w:t>тельные акты Российской Федерации"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Федерального закона от 3 апреля 1996 года № 28 ФЗ "Об энергосбережении"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ГОСТ Р 51387-99 "Энергосбережение. Нормативно-методическое обеспечение. Осно</w:t>
      </w:r>
      <w:r w:rsidRPr="00B907BF">
        <w:rPr>
          <w:rFonts w:ascii="Times New Roman" w:hAnsi="Times New Roman" w:cs="Times New Roman"/>
          <w:sz w:val="24"/>
          <w:szCs w:val="24"/>
        </w:rPr>
        <w:t>в</w:t>
      </w:r>
      <w:r w:rsidRPr="00B907BF">
        <w:rPr>
          <w:rFonts w:ascii="Times New Roman" w:hAnsi="Times New Roman" w:cs="Times New Roman"/>
          <w:sz w:val="24"/>
          <w:szCs w:val="24"/>
        </w:rPr>
        <w:t>ные положения"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25.04.2011 г., № 318 «Правила осуществления го</w:t>
      </w:r>
      <w:r w:rsidRPr="00B907BF">
        <w:rPr>
          <w:rFonts w:ascii="Times New Roman" w:hAnsi="Times New Roman" w:cs="Times New Roman"/>
          <w:sz w:val="24"/>
          <w:szCs w:val="24"/>
        </w:rPr>
        <w:t>с</w:t>
      </w:r>
      <w:r w:rsidRPr="00B907BF">
        <w:rPr>
          <w:rFonts w:ascii="Times New Roman" w:hAnsi="Times New Roman" w:cs="Times New Roman"/>
          <w:sz w:val="24"/>
          <w:szCs w:val="24"/>
        </w:rPr>
        <w:t>ударственного контроля за соблюдением требований законодательства об энергосбереж</w:t>
      </w:r>
      <w:r w:rsidRPr="00B907BF">
        <w:rPr>
          <w:rFonts w:ascii="Times New Roman" w:hAnsi="Times New Roman" w:cs="Times New Roman"/>
          <w:sz w:val="24"/>
          <w:szCs w:val="24"/>
        </w:rPr>
        <w:t>е</w:t>
      </w:r>
      <w:r w:rsidRPr="00B907BF">
        <w:rPr>
          <w:rFonts w:ascii="Times New Roman" w:hAnsi="Times New Roman" w:cs="Times New Roman"/>
          <w:sz w:val="24"/>
          <w:szCs w:val="24"/>
        </w:rPr>
        <w:t>нии и о повышении энергетической эффективности»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2. Цель Федерального закона от 23 ноября 2009 г. № 261 ФЗ "Об энергосбережении и о повышении энергетической эффективности и о внесении изменений в отдельные законодательные акты Российской Федерации" -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создание правовых, экономических и организационных основ стимулирования энерг</w:t>
      </w:r>
      <w:r w:rsidRPr="00B907BF">
        <w:rPr>
          <w:rFonts w:ascii="Times New Roman" w:hAnsi="Times New Roman" w:cs="Times New Roman"/>
          <w:sz w:val="24"/>
          <w:szCs w:val="24"/>
        </w:rPr>
        <w:t>о</w:t>
      </w:r>
      <w:r w:rsidRPr="00B907BF">
        <w:rPr>
          <w:rFonts w:ascii="Times New Roman" w:hAnsi="Times New Roman" w:cs="Times New Roman"/>
          <w:sz w:val="24"/>
          <w:szCs w:val="24"/>
        </w:rPr>
        <w:t>сбережения и повышения энергетической эффективности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урегулирование отношений по энергосбережению и повышению энергетической э</w:t>
      </w:r>
      <w:r w:rsidRPr="00B907BF">
        <w:rPr>
          <w:rFonts w:ascii="Times New Roman" w:hAnsi="Times New Roman" w:cs="Times New Roman"/>
          <w:sz w:val="24"/>
          <w:szCs w:val="24"/>
        </w:rPr>
        <w:t>ф</w:t>
      </w:r>
      <w:r w:rsidRPr="00B907BF">
        <w:rPr>
          <w:rFonts w:ascii="Times New Roman" w:hAnsi="Times New Roman" w:cs="Times New Roman"/>
          <w:sz w:val="24"/>
          <w:szCs w:val="24"/>
        </w:rPr>
        <w:t>фективности предприятий и организаций, членство в саморегулируемых организациях в области проведения энергетического обследования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сбор, обработка, систематизация, анализ, использование данных для энергетических паспортов, составленных по результатам добровольных энергетических обследований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эффективное и рациональное использование энергетических ресурсов с учетом ресур</w:t>
      </w:r>
      <w:r w:rsidRPr="00B907BF">
        <w:rPr>
          <w:rFonts w:ascii="Times New Roman" w:hAnsi="Times New Roman" w:cs="Times New Roman"/>
          <w:sz w:val="24"/>
          <w:szCs w:val="24"/>
        </w:rPr>
        <w:t>с</w:t>
      </w:r>
      <w:r w:rsidRPr="00B907BF">
        <w:rPr>
          <w:rFonts w:ascii="Times New Roman" w:hAnsi="Times New Roman" w:cs="Times New Roman"/>
          <w:sz w:val="24"/>
          <w:szCs w:val="24"/>
        </w:rPr>
        <w:t>ных, производственно-технологических, экологических и социальных условий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3. Что привело к многократному расширению рынка энергоаудита в результате реализации новой государственной политики в области проведения энергетических о</w:t>
      </w:r>
      <w:r w:rsidRPr="00B907BF">
        <w:rPr>
          <w:rFonts w:ascii="Times New Roman" w:hAnsi="Times New Roman" w:cs="Times New Roman"/>
          <w:b/>
          <w:sz w:val="24"/>
          <w:szCs w:val="24"/>
        </w:rPr>
        <w:t>б</w:t>
      </w:r>
      <w:r w:rsidRPr="00B907BF">
        <w:rPr>
          <w:rFonts w:ascii="Times New Roman" w:hAnsi="Times New Roman" w:cs="Times New Roman"/>
          <w:b/>
          <w:sz w:val="24"/>
          <w:szCs w:val="24"/>
        </w:rPr>
        <w:t>следований?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повышение качества и формализации энергетических обследований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взрывной рост количества энергоаудиторов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подготовка квалифицированных специалистов в области энергоаудита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рост числа предприятий, организации, а также всех объектов ЖКХ, государственных и муниципальных объектов, госорганов и органов местного самоуправления, подлежащие обязательному энергетическому обследованию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4. Правовое регулирование в области энергосбережения и повышения энергетич</w:t>
      </w:r>
      <w:r w:rsidRPr="00B907BF">
        <w:rPr>
          <w:rFonts w:ascii="Times New Roman" w:hAnsi="Times New Roman" w:cs="Times New Roman"/>
          <w:b/>
          <w:sz w:val="24"/>
          <w:szCs w:val="24"/>
        </w:rPr>
        <w:t>е</w:t>
      </w:r>
      <w:r w:rsidRPr="00B907BF">
        <w:rPr>
          <w:rFonts w:ascii="Times New Roman" w:hAnsi="Times New Roman" w:cs="Times New Roman"/>
          <w:b/>
          <w:sz w:val="24"/>
          <w:szCs w:val="24"/>
        </w:rPr>
        <w:t>ской эффективности основывается на следующих принципах: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эффективности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системности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комплексности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приоритетности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7BF">
        <w:rPr>
          <w:rFonts w:ascii="Times New Roman" w:hAnsi="Times New Roman" w:cs="Times New Roman"/>
          <w:sz w:val="24"/>
          <w:szCs w:val="24"/>
        </w:rPr>
        <w:t>инновационности</w:t>
      </w:r>
      <w:proofErr w:type="spellEnd"/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конкурентоспособности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ресурсосбережения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плановости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5. В компетенцию саморегулируемых организаций на рынке энергетического обсл</w:t>
      </w:r>
      <w:r w:rsidRPr="00B907BF">
        <w:rPr>
          <w:rFonts w:ascii="Times New Roman" w:hAnsi="Times New Roman" w:cs="Times New Roman"/>
          <w:b/>
          <w:sz w:val="24"/>
          <w:szCs w:val="24"/>
        </w:rPr>
        <w:t>е</w:t>
      </w:r>
      <w:r w:rsidRPr="00B907BF">
        <w:rPr>
          <w:rFonts w:ascii="Times New Roman" w:hAnsi="Times New Roman" w:cs="Times New Roman"/>
          <w:b/>
          <w:sz w:val="24"/>
          <w:szCs w:val="24"/>
        </w:rPr>
        <w:t>дования входит: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lastRenderedPageBreak/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наведение порядка на рынке энергетического обследования в отношениях между зака</w:t>
      </w:r>
      <w:r w:rsidRPr="00B907BF">
        <w:rPr>
          <w:rFonts w:ascii="Times New Roman" w:hAnsi="Times New Roman" w:cs="Times New Roman"/>
          <w:sz w:val="24"/>
          <w:szCs w:val="24"/>
        </w:rPr>
        <w:t>з</w:t>
      </w:r>
      <w:r w:rsidRPr="00B907BF">
        <w:rPr>
          <w:rFonts w:ascii="Times New Roman" w:hAnsi="Times New Roman" w:cs="Times New Roman"/>
          <w:sz w:val="24"/>
          <w:szCs w:val="24"/>
        </w:rPr>
        <w:t xml:space="preserve">чиками </w:t>
      </w:r>
      <w:proofErr w:type="spellStart"/>
      <w:r w:rsidRPr="00B907BF">
        <w:rPr>
          <w:rFonts w:ascii="Times New Roman" w:hAnsi="Times New Roman" w:cs="Times New Roman"/>
          <w:sz w:val="24"/>
          <w:szCs w:val="24"/>
        </w:rPr>
        <w:t>энергоаудитао</w:t>
      </w:r>
      <w:proofErr w:type="spellEnd"/>
      <w:r w:rsidRPr="00B907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07BF">
        <w:rPr>
          <w:rFonts w:ascii="Times New Roman" w:hAnsi="Times New Roman" w:cs="Times New Roman"/>
          <w:sz w:val="24"/>
          <w:szCs w:val="24"/>
        </w:rPr>
        <w:t>энергосервисными</w:t>
      </w:r>
      <w:proofErr w:type="spellEnd"/>
      <w:r w:rsidRPr="00B907BF">
        <w:rPr>
          <w:rFonts w:ascii="Times New Roman" w:hAnsi="Times New Roman" w:cs="Times New Roman"/>
          <w:sz w:val="24"/>
          <w:szCs w:val="24"/>
        </w:rPr>
        <w:t xml:space="preserve"> компаниями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определение правил и рекомендаций по проведению энергетического обследования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разработка методов практической реализации законов, постановлений и приказов об энергосбережении и о повышении энергетической эффективности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обязательность и регулярность проведения энергетических обследований в бюджетной сфере, для крупных потребителей энергетических ресурсов, регулируемых организаций и организаций топливно-энергетического комплекса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6. Когда был введён в действие Закон № 261-ФЗ?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пока только принят Государственной Думой в первом чтении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- 01.01.2001 г.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BF">
        <w:rPr>
          <w:rFonts w:ascii="Times New Roman" w:hAnsi="Times New Roman" w:cs="Times New Roman"/>
          <w:sz w:val="24"/>
          <w:szCs w:val="24"/>
        </w:rPr>
        <w:t xml:space="preserve">в- 23.11.2009 г.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- 14.06.2010 г.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7. Какое минимальное количество субъектов профессиональной деятельности дол</w:t>
      </w:r>
      <w:r w:rsidRPr="00B907BF">
        <w:rPr>
          <w:rFonts w:ascii="Times New Roman" w:hAnsi="Times New Roman" w:cs="Times New Roman"/>
          <w:b/>
          <w:sz w:val="24"/>
          <w:szCs w:val="24"/>
        </w:rPr>
        <w:t>ж</w:t>
      </w:r>
      <w:r w:rsidRPr="00B907BF">
        <w:rPr>
          <w:rFonts w:ascii="Times New Roman" w:hAnsi="Times New Roman" w:cs="Times New Roman"/>
          <w:b/>
          <w:sz w:val="24"/>
          <w:szCs w:val="24"/>
        </w:rPr>
        <w:t>но быть объединено для создания СРО в соответствии с № 261 ФЗ?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это Законом не регламентируется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не менее 100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не менее 25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устанавливается Уставом СРО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8. Предметом регулирования Закона № 261-ФЗ является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отношения в сфере взаимных расчётов за энергоресурсы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отношения по энергосбережению и повышению энергетической эффективности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отношения при использовании альтернативных источников электроэнергии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отношения в сфере учёта затрат на энергоресурсы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9. Что является законодательной базой, регулирующей отношения в связи с прио</w:t>
      </w:r>
      <w:r w:rsidRPr="00B907BF">
        <w:rPr>
          <w:rFonts w:ascii="Times New Roman" w:hAnsi="Times New Roman" w:cs="Times New Roman"/>
          <w:b/>
          <w:sz w:val="24"/>
          <w:szCs w:val="24"/>
        </w:rPr>
        <w:t>б</w:t>
      </w:r>
      <w:r w:rsidRPr="00B907BF">
        <w:rPr>
          <w:rFonts w:ascii="Times New Roman" w:hAnsi="Times New Roman" w:cs="Times New Roman"/>
          <w:b/>
          <w:sz w:val="24"/>
          <w:szCs w:val="24"/>
        </w:rPr>
        <w:t>ретением или прекращением статуса саморегулируемых организаций?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закон № 315- ФЗ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указы Президента РФ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государственные стандарты в сфере  энергосбережения и повышения энергетической эффективности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10. В каких статьях Закона № 261 ФЗ сформулированы ключевые положения новой государственной политики в области проведения энергетических обследований?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такие статьи отсутствуют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статьи 15 – 18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статьи первой главы Закона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пять заключительных статей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11. Каков минимальный объём подготовки энергоаудиторов (в часах)?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определяется саморегулируемой организацией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- 72 часа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BF">
        <w:rPr>
          <w:rFonts w:ascii="Times New Roman" w:hAnsi="Times New Roman" w:cs="Times New Roman"/>
          <w:sz w:val="24"/>
          <w:szCs w:val="24"/>
        </w:rPr>
        <w:t xml:space="preserve">в- 240 часов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BF">
        <w:rPr>
          <w:rFonts w:ascii="Times New Roman" w:hAnsi="Times New Roman" w:cs="Times New Roman"/>
          <w:sz w:val="24"/>
          <w:szCs w:val="24"/>
        </w:rPr>
        <w:t xml:space="preserve">г- не </w:t>
      </w:r>
      <w:proofErr w:type="gramStart"/>
      <w:r w:rsidRPr="00B907BF">
        <w:rPr>
          <w:rFonts w:ascii="Times New Roman" w:hAnsi="Times New Roman" w:cs="Times New Roman"/>
          <w:sz w:val="24"/>
          <w:szCs w:val="24"/>
        </w:rPr>
        <w:t>определён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нормативными документами  </w:t>
      </w:r>
    </w:p>
    <w:p w:rsidR="009832E7" w:rsidRPr="00B907BF" w:rsidRDefault="009832E7" w:rsidP="009832E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832E7" w:rsidRPr="00B907BF" w:rsidRDefault="009832E7" w:rsidP="009832E7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E7" w:rsidRPr="00B907BF" w:rsidRDefault="009832E7" w:rsidP="009832E7">
      <w:pPr>
        <w:autoSpaceDE w:val="0"/>
        <w:adjustRightInd w:val="0"/>
        <w:spacing w:after="0" w:line="230" w:lineRule="auto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B907BF">
        <w:rPr>
          <w:rFonts w:ascii="Times New Roman" w:hAnsi="Times New Roman" w:cs="Times New Roman"/>
          <w:b/>
          <w:bCs/>
          <w:sz w:val="24"/>
          <w:szCs w:val="24"/>
        </w:rPr>
        <w:t>Тест 2.</w:t>
      </w:r>
    </w:p>
    <w:p w:rsidR="009832E7" w:rsidRPr="00B907BF" w:rsidRDefault="009832E7" w:rsidP="0098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E7" w:rsidRPr="00B907BF" w:rsidRDefault="009832E7" w:rsidP="0098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Тест к Лекции 2. Энергетическое обследование</w:t>
      </w:r>
    </w:p>
    <w:p w:rsidR="009832E7" w:rsidRPr="00B907BF" w:rsidRDefault="009832E7" w:rsidP="0098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1.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</w:t>
      </w:r>
      <w:r w:rsidRPr="00B907BF">
        <w:rPr>
          <w:rFonts w:ascii="Times New Roman" w:hAnsi="Times New Roman" w:cs="Times New Roman"/>
          <w:b/>
          <w:sz w:val="24"/>
          <w:szCs w:val="24"/>
        </w:rPr>
        <w:t>р</w:t>
      </w:r>
      <w:r w:rsidRPr="00B907BF">
        <w:rPr>
          <w:rFonts w:ascii="Times New Roman" w:hAnsi="Times New Roman" w:cs="Times New Roman"/>
          <w:b/>
          <w:sz w:val="24"/>
          <w:szCs w:val="24"/>
        </w:rPr>
        <w:t xml:space="preserve">сов, о показателях энергетической эффективности, выявления возможностей </w:t>
      </w:r>
      <w:r w:rsidRPr="00B907BF">
        <w:rPr>
          <w:rFonts w:ascii="Times New Roman" w:hAnsi="Times New Roman" w:cs="Times New Roman"/>
          <w:b/>
          <w:sz w:val="24"/>
          <w:szCs w:val="24"/>
        </w:rPr>
        <w:lastRenderedPageBreak/>
        <w:t>энерг</w:t>
      </w:r>
      <w:r w:rsidRPr="00B907BF">
        <w:rPr>
          <w:rFonts w:ascii="Times New Roman" w:hAnsi="Times New Roman" w:cs="Times New Roman"/>
          <w:b/>
          <w:sz w:val="24"/>
          <w:szCs w:val="24"/>
        </w:rPr>
        <w:t>о</w:t>
      </w:r>
      <w:r w:rsidRPr="00B907BF">
        <w:rPr>
          <w:rFonts w:ascii="Times New Roman" w:hAnsi="Times New Roman" w:cs="Times New Roman"/>
          <w:b/>
          <w:sz w:val="24"/>
          <w:szCs w:val="24"/>
        </w:rPr>
        <w:t>сбережения и повышения энергетической эффективности с отражением полученных результатов в энергетическом паспорте – это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энергетическое обследование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энергосбережение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энергетическая эффективность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7BF">
        <w:rPr>
          <w:rFonts w:ascii="Times New Roman" w:hAnsi="Times New Roman" w:cs="Times New Roman"/>
          <w:sz w:val="24"/>
          <w:szCs w:val="24"/>
        </w:rPr>
        <w:t>энергоаудит</w:t>
      </w:r>
      <w:proofErr w:type="spellEnd"/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2. Какое определение соответствует понятию "энергетический ресурс"?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носитель, энергия которого используется или может быть использована при осущест</w:t>
      </w:r>
      <w:r w:rsidRPr="00B907BF">
        <w:rPr>
          <w:rFonts w:ascii="Times New Roman" w:hAnsi="Times New Roman" w:cs="Times New Roman"/>
          <w:sz w:val="24"/>
          <w:szCs w:val="24"/>
        </w:rPr>
        <w:t>в</w:t>
      </w:r>
      <w:r w:rsidRPr="00B907BF">
        <w:rPr>
          <w:rFonts w:ascii="Times New Roman" w:hAnsi="Times New Roman" w:cs="Times New Roman"/>
          <w:sz w:val="24"/>
          <w:szCs w:val="24"/>
        </w:rPr>
        <w:t xml:space="preserve">лении хозяйственной и иной деятельности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физическая величина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вид энергии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вид топлива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3. Под термином "энергетическая эффективность" понимают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BF">
        <w:rPr>
          <w:rFonts w:ascii="Times New Roman" w:hAnsi="Times New Roman" w:cs="Times New Roman"/>
          <w:sz w:val="24"/>
          <w:szCs w:val="24"/>
        </w:rPr>
        <w:t>а- то же самое, что и КПД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отношение полезного эффекта от использования энергетических ресурсов к затратам энергетических ресурсов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коэффициент мощности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доля затрат на энергетические ресурсы в себестоимости продукции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 xml:space="preserve">4. Что обозначается термином "класс энергетической эффективности"?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характеристика продукции, отражающая её энергетическую эффективность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характеристика продукции, отражающая её коэффициент мощности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характеристика продукции, отражающая долю затрат на энергетические ресурсы в её себестоимости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показатель надёжности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5. Что из нижеперечисленного является обязательным для субъектов энергетическ</w:t>
      </w:r>
      <w:r w:rsidRPr="00B907BF">
        <w:rPr>
          <w:rFonts w:ascii="Times New Roman" w:hAnsi="Times New Roman" w:cs="Times New Roman"/>
          <w:b/>
          <w:sz w:val="24"/>
          <w:szCs w:val="24"/>
        </w:rPr>
        <w:t>о</w:t>
      </w:r>
      <w:r w:rsidRPr="00B907BF">
        <w:rPr>
          <w:rFonts w:ascii="Times New Roman" w:hAnsi="Times New Roman" w:cs="Times New Roman"/>
          <w:b/>
          <w:sz w:val="24"/>
          <w:szCs w:val="24"/>
        </w:rPr>
        <w:t>го обследования?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наличие высшего образования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членство в СРО в области проведения энергетического обследования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стаж работы в энергетике не менее 5 лет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наличие лицензии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 xml:space="preserve">6. Какие из нижеперечисленных  лиц в соответствии с Федеральным законом N 261-ФЗ  не являются объектами обязательного энергетического обследования?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органы государственной власти, органы местного самоуправления, наделенные правами юридических лиц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организации с участием государства или муниципального образования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организации, осуществляющие регулируемые виды деятельности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организации, совокупные затраты которых на потребление природного газа, дизельного и иного топлива, мазута, тепловой энергии, угля, электрической энергии не превышают десять миллионов рублей за календарный год 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7. Что является предметом регулирования Закона № 315-ФЗ?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закон регулирует отношения по энергосбережению и повышению энергетической э</w:t>
      </w:r>
      <w:r w:rsidRPr="00B907BF">
        <w:rPr>
          <w:rFonts w:ascii="Times New Roman" w:hAnsi="Times New Roman" w:cs="Times New Roman"/>
          <w:sz w:val="24"/>
          <w:szCs w:val="24"/>
        </w:rPr>
        <w:t>ф</w:t>
      </w:r>
      <w:r w:rsidRPr="00B907BF">
        <w:rPr>
          <w:rFonts w:ascii="Times New Roman" w:hAnsi="Times New Roman" w:cs="Times New Roman"/>
          <w:sz w:val="24"/>
          <w:szCs w:val="24"/>
        </w:rPr>
        <w:t xml:space="preserve">фективности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закон регулирует отношения, возникающие в связи с приобретением или прекращением статуса саморегулируемых организаций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закон регулирует отношения при использовании альтернативных источников электр</w:t>
      </w:r>
      <w:r w:rsidRPr="00B907BF">
        <w:rPr>
          <w:rFonts w:ascii="Times New Roman" w:hAnsi="Times New Roman" w:cs="Times New Roman"/>
          <w:sz w:val="24"/>
          <w:szCs w:val="24"/>
        </w:rPr>
        <w:t>о</w:t>
      </w:r>
      <w:r w:rsidRPr="00B907BF">
        <w:rPr>
          <w:rFonts w:ascii="Times New Roman" w:hAnsi="Times New Roman" w:cs="Times New Roman"/>
          <w:sz w:val="24"/>
          <w:szCs w:val="24"/>
        </w:rPr>
        <w:t xml:space="preserve">энергии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закон регулирует отношения в сфере учёта затрат на энергоресурсы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 xml:space="preserve">8. Кто осуществляет </w:t>
      </w:r>
      <w:proofErr w:type="gramStart"/>
      <w:r w:rsidRPr="00B907BF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B907BF">
        <w:rPr>
          <w:rFonts w:ascii="Times New Roman" w:hAnsi="Times New Roman" w:cs="Times New Roman"/>
          <w:b/>
          <w:sz w:val="24"/>
          <w:szCs w:val="24"/>
        </w:rPr>
        <w:t xml:space="preserve"> деятельностью СРО в сфере энергоаудита?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региональные органы власти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государственная дума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совет Федерации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7BF">
        <w:rPr>
          <w:rFonts w:ascii="Times New Roman" w:hAnsi="Times New Roman" w:cs="Times New Roman"/>
          <w:sz w:val="24"/>
          <w:szCs w:val="24"/>
        </w:rPr>
        <w:t>минэнерго</w:t>
      </w:r>
      <w:proofErr w:type="spellEnd"/>
      <w:r w:rsidRPr="00B907BF">
        <w:rPr>
          <w:rFonts w:ascii="Times New Roman" w:hAnsi="Times New Roman" w:cs="Times New Roman"/>
          <w:sz w:val="24"/>
          <w:szCs w:val="24"/>
        </w:rPr>
        <w:t xml:space="preserve"> России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lastRenderedPageBreak/>
        <w:t>9. Что из нижеперечисленного нельзя отнести к целям инструментального энергет</w:t>
      </w:r>
      <w:r w:rsidRPr="00B907BF">
        <w:rPr>
          <w:rFonts w:ascii="Times New Roman" w:hAnsi="Times New Roman" w:cs="Times New Roman"/>
          <w:b/>
          <w:sz w:val="24"/>
          <w:szCs w:val="24"/>
        </w:rPr>
        <w:t>и</w:t>
      </w:r>
      <w:r w:rsidRPr="00B907BF">
        <w:rPr>
          <w:rFonts w:ascii="Times New Roman" w:hAnsi="Times New Roman" w:cs="Times New Roman"/>
          <w:b/>
          <w:sz w:val="24"/>
          <w:szCs w:val="24"/>
        </w:rPr>
        <w:t>ческого обследования?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получение количественных данных об объеме используемых энергетических ресурсов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корректировка информации, которая может быть получена из документов и не вызыв</w:t>
      </w:r>
      <w:r w:rsidRPr="00B907BF">
        <w:rPr>
          <w:rFonts w:ascii="Times New Roman" w:hAnsi="Times New Roman" w:cs="Times New Roman"/>
          <w:sz w:val="24"/>
          <w:szCs w:val="24"/>
        </w:rPr>
        <w:t>а</w:t>
      </w:r>
      <w:r w:rsidRPr="00B907BF">
        <w:rPr>
          <w:rFonts w:ascii="Times New Roman" w:hAnsi="Times New Roman" w:cs="Times New Roman"/>
          <w:sz w:val="24"/>
          <w:szCs w:val="24"/>
        </w:rPr>
        <w:t xml:space="preserve">ет сомнения в достоверности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определение количественных показателей энергетической эффективности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определение количественных данных о потенциале энергосбережения и повышения энергетической эффективности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>10. Энергетическое обследование может проводиться в отношении: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продукции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технологического процесса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Юридическое лицо" w:history="1">
        <w:r w:rsidRPr="00B907BF">
          <w:rPr>
            <w:rFonts w:ascii="Times New Roman" w:hAnsi="Times New Roman" w:cs="Times New Roman"/>
            <w:sz w:val="24"/>
            <w:szCs w:val="24"/>
          </w:rPr>
          <w:t>юридического лица</w:t>
        </w:r>
      </w:hyperlink>
      <w:r w:rsidRPr="00B907B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tooltip="Индивидуальное предпринимательство" w:history="1">
        <w:r w:rsidRPr="00B907BF">
          <w:rPr>
            <w:rFonts w:ascii="Times New Roman" w:hAnsi="Times New Roman" w:cs="Times New Roman"/>
            <w:sz w:val="24"/>
            <w:szCs w:val="24"/>
          </w:rPr>
          <w:t>индивидуального предпринимателя</w:t>
        </w:r>
      </w:hyperlink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B907BF">
        <w:rPr>
          <w:rFonts w:ascii="Times New Roman" w:hAnsi="Times New Roman" w:cs="Times New Roman"/>
          <w:sz w:val="24"/>
          <w:szCs w:val="24"/>
        </w:rPr>
        <w:t>  всего вышеперечисленного</w:t>
      </w:r>
    </w:p>
    <w:p w:rsidR="009832E7" w:rsidRPr="00B907BF" w:rsidRDefault="009832E7" w:rsidP="0098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E7" w:rsidRPr="00B907BF" w:rsidRDefault="009832E7" w:rsidP="009832E7">
      <w:pPr>
        <w:autoSpaceDE w:val="0"/>
        <w:adjustRightInd w:val="0"/>
        <w:spacing w:after="0" w:line="23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832E7" w:rsidRPr="00B907BF" w:rsidRDefault="009832E7" w:rsidP="009832E7">
      <w:pPr>
        <w:autoSpaceDE w:val="0"/>
        <w:adjustRightInd w:val="0"/>
        <w:spacing w:after="0" w:line="23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bCs/>
          <w:sz w:val="24"/>
          <w:szCs w:val="24"/>
        </w:rPr>
        <w:t>Тест 3 к л</w:t>
      </w:r>
      <w:r w:rsidRPr="00B907BF">
        <w:rPr>
          <w:rFonts w:ascii="Times New Roman" w:hAnsi="Times New Roman" w:cs="Times New Roman"/>
          <w:b/>
          <w:sz w:val="24"/>
          <w:szCs w:val="24"/>
        </w:rPr>
        <w:t>екции Основные этапы энергетического обследования</w:t>
      </w:r>
    </w:p>
    <w:p w:rsidR="009832E7" w:rsidRPr="00B907BF" w:rsidRDefault="009832E7" w:rsidP="00983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9832E7" w:rsidRPr="00B907BF" w:rsidRDefault="009832E7" w:rsidP="00983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 каком качестве участвует СРО в трехстороннем договоре на проведение эне</w:t>
      </w: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гоаудита?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СРО выступает в качестве соисполнителя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 выступает в качестве гаранта оказания исполнителем качественных услуг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 выступает в качестве контролирующего органа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СРО выступает в качестве вышестоящей организации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Энергетическое обследование включает следующие этапы: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заключительный этап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оценки экономической и энергетической эффективности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энергетическое обследование второго уровня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сбора и обработки исходной информации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составления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энергопаспорта</w:t>
      </w:r>
      <w:proofErr w:type="spellEnd"/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энергетическое обследование первого уровня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проведения энергоаудита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преддоговорной этап,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проведения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энергоанализа</w:t>
      </w:r>
      <w:proofErr w:type="spellEnd"/>
    </w:p>
    <w:p w:rsidR="009832E7" w:rsidRPr="00B907BF" w:rsidRDefault="009832E7" w:rsidP="00983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BF">
        <w:rPr>
          <w:rFonts w:ascii="Times New Roman" w:hAnsi="Times New Roman" w:cs="Times New Roman"/>
          <w:b/>
          <w:sz w:val="24"/>
          <w:szCs w:val="24"/>
        </w:rPr>
        <w:t xml:space="preserve">3. Какой временной интервал отводится на </w:t>
      </w:r>
      <w:proofErr w:type="gramStart"/>
      <w:r w:rsidRPr="00B907BF">
        <w:rPr>
          <w:rFonts w:ascii="Times New Roman" w:hAnsi="Times New Roman" w:cs="Times New Roman"/>
          <w:b/>
          <w:sz w:val="24"/>
          <w:szCs w:val="24"/>
        </w:rPr>
        <w:t>преддоговорной</w:t>
      </w:r>
      <w:proofErr w:type="gramEnd"/>
      <w:r w:rsidRPr="00B907BF">
        <w:rPr>
          <w:rFonts w:ascii="Times New Roman" w:hAnsi="Times New Roman" w:cs="Times New Roman"/>
          <w:b/>
          <w:sz w:val="24"/>
          <w:szCs w:val="24"/>
        </w:rPr>
        <w:t xml:space="preserve"> этап энергетического о</w:t>
      </w:r>
      <w:r w:rsidRPr="00B907BF">
        <w:rPr>
          <w:rFonts w:ascii="Times New Roman" w:hAnsi="Times New Roman" w:cs="Times New Roman"/>
          <w:b/>
          <w:sz w:val="24"/>
          <w:szCs w:val="24"/>
        </w:rPr>
        <w:t>б</w:t>
      </w:r>
      <w:r w:rsidRPr="00B907BF">
        <w:rPr>
          <w:rFonts w:ascii="Times New Roman" w:hAnsi="Times New Roman" w:cs="Times New Roman"/>
          <w:b/>
          <w:sz w:val="24"/>
          <w:szCs w:val="24"/>
        </w:rPr>
        <w:t>следования?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объявления тендера до начала работ по договору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месяца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r w:rsidRPr="00B9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дней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даты издания приказа руководителя до начала работ по договору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На какие категории классифицируются  энергосберегающие  мероприятия по ст</w:t>
      </w: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имости их реализации?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требующие и не требующие дополнительных инвестиций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беззатратные</w:t>
      </w:r>
      <w:proofErr w:type="spell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низкозатратные</w:t>
      </w:r>
      <w:proofErr w:type="spell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среднезатратные</w:t>
      </w:r>
      <w:proofErr w:type="spell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высокозатратные</w:t>
      </w:r>
      <w:proofErr w:type="spell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 тыс. руб. и более 100 тыс. руб. 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осуществляемые с привлечением заемных средств и без этого  </w:t>
      </w:r>
    </w:p>
    <w:p w:rsidR="009832E7" w:rsidRPr="00B907BF" w:rsidRDefault="009832E7" w:rsidP="009832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Целью этапа энергетического обследования первого уровня является: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интервал от объявления тендера до начала работ по договору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распределение потребления каждого энергоресурса по основным потребителям (разработка энергетических балансов)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предварительная оценка потенциала энергосбережения обследуемого предприятия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г-организации на основе анализа структуры и объёма энергозатрат и энергопользования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мероприятий по снижению потребления энергоресурсов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энергетического паспорта и согласование результатов энергетического о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следования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Какие задачи решаются на этапе энергетического обследования второго уровня?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изучение структуры энергозатрат и структуры энергоиспользования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направления реализации энергосберегающих проектов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измерения и расчеты потребления энергии каждого из основных потребителей энергии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участки нерационального расходования энергоресурсов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анализ работы основных потребителей энергоресурсов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Источниками первичной информации на этапе энергетического обследования первого уровня являются: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о состоянии учета и нормирования расхода тепловой и электрической энергии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 энергоснабжения и учета энергоресурсов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отчетная документация по коммерческому и техническому учету энергоресурсов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по объему произведенной продукции, ценам и тарифам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трехсторонний договор на проведения энергоаудита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параметры источников теплоснабжения, электроснабжения, водоснабжения, газосна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жения, сжатого воздуха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от поставщиков энергоресурсов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суточные, недельные и месячные графики нагрузки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удельные нормы на выпуск единицы продукции и услуг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рабочего времени, сменность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Энергетический паспорт, должен содержать информацию: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объеме используемых энергетических ресурсов и о его изменении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перечне типовых мероприятий по энергосбережению и повышению энергетической эффективности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энергопотребления в существующих формах статистической и внутриз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водской отчетности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мероприятиях по повышению эффективности энергоиспользования и об их выполн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за последние 1–2 года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показателях энергетической эффективности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учета и нормирования расхода тепловой и электрической энергии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ж-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выходе вторичных энергоресурсов и об их использовании, в том числе </w:t>
      </w:r>
      <w:proofErr w:type="spell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низкопоте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циальных</w:t>
      </w:r>
      <w:proofErr w:type="spellEnd"/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Рекомендуемая продолжительность этапа оформления и согласования составляет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а- 14 рабочих дней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- 30 календарных дней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в- 1-2 месяца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срок, указанный в трехстороннем договоре на проведение энергоаудита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Неотъемлемой частью энергетического обследования второго уровня является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 анализ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 аудит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энергетических рекомендаций </w:t>
      </w:r>
    </w:p>
    <w:p w:rsidR="009832E7" w:rsidRPr="00B907BF" w:rsidRDefault="009832E7" w:rsidP="0098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B90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инструментальное энергетическое обследование</w:t>
      </w:r>
    </w:p>
    <w:p w:rsidR="009832E7" w:rsidRPr="00B907BF" w:rsidRDefault="009832E7" w:rsidP="00983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E7" w:rsidRDefault="009832E7">
      <w:bookmarkStart w:id="0" w:name="_GoBack"/>
      <w:bookmarkEnd w:id="0"/>
    </w:p>
    <w:sectPr w:rsidR="0098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65"/>
    <w:rsid w:val="0036762A"/>
    <w:rsid w:val="008A2665"/>
    <w:rsid w:val="009832E7"/>
    <w:rsid w:val="009E797E"/>
    <w:rsid w:val="00D0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2E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2E7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individualmznoe_predprinimatelmzstvo/" TargetMode="External"/><Relationship Id="rId5" Type="http://schemas.openxmlformats.org/officeDocument/2006/relationships/hyperlink" Target="https://pandia.ru/text/category/yuridicheskoe_lit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mvkot120669@mail.ru</dc:creator>
  <cp:lastModifiedBy>mvkot120669@mail.ru</cp:lastModifiedBy>
  <cp:revision>3</cp:revision>
  <dcterms:created xsi:type="dcterms:W3CDTF">2023-05-07T06:46:00Z</dcterms:created>
  <dcterms:modified xsi:type="dcterms:W3CDTF">2023-05-07T06:46:00Z</dcterms:modified>
</cp:coreProperties>
</file>